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5F13" w14:textId="2B6F96DF" w:rsidR="00F34CC5" w:rsidRDefault="00AB0719" w:rsidP="00D623DB">
      <w:pPr>
        <w:pStyle w:val="Cm"/>
        <w:jc w:val="both"/>
        <w:rPr>
          <w:b/>
          <w:color w:val="1198E2" w:themeColor="accent2" w:themeShade="BF"/>
        </w:rPr>
      </w:pPr>
      <w:r w:rsidRPr="00D623DB">
        <w:rPr>
          <w:b/>
          <w:color w:val="1198E2" w:themeColor="accent2" w:themeShade="BF"/>
        </w:rPr>
        <w:t>User manual IP – System Operator / NNO</w:t>
      </w:r>
      <w:r w:rsidR="00F15B04" w:rsidRPr="00D623DB">
        <w:rPr>
          <w:b/>
          <w:color w:val="1198E2" w:themeColor="accent2" w:themeShade="BF"/>
        </w:rPr>
        <w:t xml:space="preserve"> </w:t>
      </w:r>
      <w:r w:rsidR="00856F05" w:rsidRPr="00D623DB">
        <w:rPr>
          <w:b/>
          <w:color w:val="1198E2" w:themeColor="accent2" w:themeShade="BF"/>
        </w:rPr>
        <w:t>- v</w:t>
      </w:r>
      <w:r w:rsidR="00BF3A9C">
        <w:rPr>
          <w:b/>
          <w:color w:val="1198E2" w:themeColor="accent2" w:themeShade="BF"/>
        </w:rPr>
        <w:t>3.0</w:t>
      </w:r>
    </w:p>
    <w:p w14:paraId="2D6876E7" w14:textId="77777777" w:rsidR="003317CE" w:rsidRPr="003317CE" w:rsidRDefault="003317CE" w:rsidP="003317CE">
      <w:pPr>
        <w:rPr>
          <w:lang w:eastAsia="hu-HU"/>
        </w:rPr>
      </w:pPr>
    </w:p>
    <w:p w14:paraId="1AB8B177" w14:textId="2EEB2E3D" w:rsidR="00957380" w:rsidRPr="003317CE" w:rsidRDefault="003317CE" w:rsidP="00D623DB">
      <w:pPr>
        <w:pStyle w:val="Alr"/>
        <w:rPr>
          <w:rFonts w:eastAsia="Times New Roman"/>
          <w:b/>
          <w:color w:val="1198E2" w:themeColor="accent2" w:themeShade="BF"/>
          <w:sz w:val="32"/>
          <w:szCs w:val="20"/>
          <w:lang w:eastAsia="hu-HU"/>
        </w:rPr>
      </w:pPr>
      <w:bookmarkStart w:id="0" w:name="_Hlk42693224"/>
      <w:r w:rsidRPr="003317CE">
        <w:rPr>
          <w:rFonts w:eastAsia="Times New Roman"/>
          <w:b/>
          <w:color w:val="1198E2" w:themeColor="accent2" w:themeShade="BF"/>
          <w:sz w:val="32"/>
          <w:szCs w:val="20"/>
          <w:lang w:eastAsia="hu-HU"/>
        </w:rPr>
        <w:t>Version Control</w:t>
      </w:r>
    </w:p>
    <w:tbl>
      <w:tblPr>
        <w:tblStyle w:val="GridTable4-Accent11"/>
        <w:tblW w:w="0" w:type="auto"/>
        <w:jc w:val="center"/>
        <w:tblLook w:val="04A0" w:firstRow="1" w:lastRow="0" w:firstColumn="1" w:lastColumn="0" w:noHBand="0" w:noVBand="1"/>
      </w:tblPr>
      <w:tblGrid>
        <w:gridCol w:w="1809"/>
        <w:gridCol w:w="962"/>
        <w:gridCol w:w="4360"/>
      </w:tblGrid>
      <w:tr w:rsidR="00EC2DEB" w:rsidRPr="00386A4B" w14:paraId="6F951FBD" w14:textId="77777777" w:rsidTr="00EC2D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468D3793" w14:textId="77777777" w:rsidR="00EC2DEB" w:rsidRPr="00386A4B" w:rsidRDefault="00EC2DEB" w:rsidP="00386A4B">
            <w:pPr>
              <w:spacing w:before="120" w:after="120"/>
              <w:jc w:val="center"/>
              <w:rPr>
                <w:rFonts w:cs="Calibri"/>
                <w:b w:val="0"/>
                <w:bCs w:val="0"/>
              </w:rPr>
            </w:pPr>
            <w:r w:rsidRPr="00386A4B">
              <w:rPr>
                <w:rFonts w:cs="Calibri"/>
                <w:b w:val="0"/>
                <w:bCs w:val="0"/>
              </w:rPr>
              <w:t>Date</w:t>
            </w:r>
          </w:p>
        </w:tc>
        <w:tc>
          <w:tcPr>
            <w:tcW w:w="962" w:type="dxa"/>
          </w:tcPr>
          <w:p w14:paraId="55CAEF5D" w14:textId="77777777" w:rsidR="00EC2DEB" w:rsidRPr="00386A4B" w:rsidRDefault="00EC2DEB" w:rsidP="00386A4B">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386A4B">
              <w:rPr>
                <w:rFonts w:cs="Calibri"/>
                <w:b w:val="0"/>
                <w:bCs w:val="0"/>
              </w:rPr>
              <w:t>Version</w:t>
            </w:r>
          </w:p>
        </w:tc>
        <w:tc>
          <w:tcPr>
            <w:tcW w:w="4360" w:type="dxa"/>
          </w:tcPr>
          <w:p w14:paraId="654DAA8F" w14:textId="77777777" w:rsidR="00EC2DEB" w:rsidRPr="00386A4B" w:rsidRDefault="00EC2DEB" w:rsidP="00386A4B">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386A4B">
              <w:rPr>
                <w:rFonts w:cs="Calibri"/>
                <w:b w:val="0"/>
                <w:bCs w:val="0"/>
              </w:rPr>
              <w:t>Change</w:t>
            </w:r>
          </w:p>
        </w:tc>
      </w:tr>
      <w:tr w:rsidR="00EC2DEB" w:rsidRPr="00386A4B" w14:paraId="6F2F008B" w14:textId="77777777" w:rsidTr="00EC2DE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6EF9629" w14:textId="77777777" w:rsidR="00EC2DEB" w:rsidRPr="00386A4B" w:rsidRDefault="00EC2DEB" w:rsidP="003577F0">
            <w:pPr>
              <w:rPr>
                <w:b w:val="0"/>
                <w:bCs w:val="0"/>
              </w:rPr>
            </w:pPr>
            <w:r w:rsidRPr="00386A4B">
              <w:rPr>
                <w:b w:val="0"/>
                <w:bCs w:val="0"/>
              </w:rPr>
              <w:t>2020.02.18.</w:t>
            </w:r>
          </w:p>
        </w:tc>
        <w:tc>
          <w:tcPr>
            <w:tcW w:w="962" w:type="dxa"/>
            <w:vAlign w:val="center"/>
          </w:tcPr>
          <w:p w14:paraId="4394E7D4" w14:textId="77777777"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1.1</w:t>
            </w:r>
          </w:p>
        </w:tc>
        <w:tc>
          <w:tcPr>
            <w:tcW w:w="4360" w:type="dxa"/>
            <w:vAlign w:val="center"/>
          </w:tcPr>
          <w:p w14:paraId="428E7BC5" w14:textId="77777777"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Master copy created</w:t>
            </w:r>
          </w:p>
        </w:tc>
      </w:tr>
      <w:tr w:rsidR="00EC2DEB" w:rsidRPr="00386A4B" w14:paraId="2CDFEB8F" w14:textId="77777777" w:rsidTr="00EC2DEB">
        <w:trPr>
          <w:trHeight w:val="280"/>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934B560" w14:textId="6572CBB2" w:rsidR="00EC2DEB" w:rsidRPr="00386A4B" w:rsidRDefault="00EC2DEB" w:rsidP="003577F0">
            <w:pPr>
              <w:rPr>
                <w:b w:val="0"/>
                <w:bCs w:val="0"/>
              </w:rPr>
            </w:pPr>
            <w:r w:rsidRPr="00386A4B">
              <w:rPr>
                <w:b w:val="0"/>
                <w:bCs w:val="0"/>
              </w:rPr>
              <w:t>2020.06.10.</w:t>
            </w:r>
          </w:p>
        </w:tc>
        <w:tc>
          <w:tcPr>
            <w:tcW w:w="962" w:type="dxa"/>
            <w:vAlign w:val="center"/>
          </w:tcPr>
          <w:p w14:paraId="22EEAE11" w14:textId="0CB3ADE8" w:rsidR="00EC2DEB" w:rsidRPr="00386A4B" w:rsidRDefault="00EC2DEB" w:rsidP="003577F0">
            <w:pPr>
              <w:cnfStyle w:val="000000000000" w:firstRow="0" w:lastRow="0" w:firstColumn="0" w:lastColumn="0" w:oddVBand="0" w:evenVBand="0" w:oddHBand="0" w:evenHBand="0" w:firstRowFirstColumn="0" w:firstRowLastColumn="0" w:lastRowFirstColumn="0" w:lastRowLastColumn="0"/>
            </w:pPr>
            <w:r w:rsidRPr="00386A4B">
              <w:t>2.0</w:t>
            </w:r>
          </w:p>
        </w:tc>
        <w:tc>
          <w:tcPr>
            <w:tcW w:w="4360" w:type="dxa"/>
            <w:vAlign w:val="center"/>
          </w:tcPr>
          <w:p w14:paraId="3998902D" w14:textId="5D9B6481" w:rsidR="00EC2DEB" w:rsidRPr="00386A4B" w:rsidRDefault="00EC2DEB" w:rsidP="003577F0">
            <w:pPr>
              <w:cnfStyle w:val="000000000000" w:firstRow="0" w:lastRow="0" w:firstColumn="0" w:lastColumn="0" w:oddVBand="0" w:evenVBand="0" w:oddHBand="0" w:evenHBand="0" w:firstRowFirstColumn="0" w:firstRowLastColumn="0" w:lastRowFirstColumn="0" w:lastRowLastColumn="0"/>
            </w:pPr>
            <w:r w:rsidRPr="00386A4B">
              <w:t>2020 developments shipment 1</w:t>
            </w:r>
          </w:p>
        </w:tc>
      </w:tr>
      <w:tr w:rsidR="00EC2DEB" w:rsidRPr="00386A4B" w14:paraId="13DF2620" w14:textId="77777777" w:rsidTr="00EC2DEB">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5C4C794" w14:textId="60913631" w:rsidR="00EC2DEB" w:rsidRPr="00386A4B" w:rsidRDefault="00EC2DEB" w:rsidP="003577F0">
            <w:pPr>
              <w:rPr>
                <w:b w:val="0"/>
                <w:bCs w:val="0"/>
              </w:rPr>
            </w:pPr>
            <w:r w:rsidRPr="00386A4B">
              <w:rPr>
                <w:b w:val="0"/>
                <w:bCs w:val="0"/>
              </w:rPr>
              <w:t>2020.12.10.</w:t>
            </w:r>
          </w:p>
        </w:tc>
        <w:tc>
          <w:tcPr>
            <w:tcW w:w="962" w:type="dxa"/>
            <w:vAlign w:val="center"/>
          </w:tcPr>
          <w:p w14:paraId="22838846" w14:textId="15AAE143"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2.1</w:t>
            </w:r>
          </w:p>
        </w:tc>
        <w:tc>
          <w:tcPr>
            <w:tcW w:w="4360" w:type="dxa"/>
            <w:vAlign w:val="center"/>
          </w:tcPr>
          <w:p w14:paraId="2B0FAFFC" w14:textId="7A7EFA47" w:rsidR="00EC2DEB" w:rsidRPr="00386A4B" w:rsidRDefault="00EC2DEB" w:rsidP="00176998">
            <w:pPr>
              <w:cnfStyle w:val="000000100000" w:firstRow="0" w:lastRow="0" w:firstColumn="0" w:lastColumn="0" w:oddVBand="0" w:evenVBand="0" w:oddHBand="1" w:evenHBand="0" w:firstRowFirstColumn="0" w:firstRowLastColumn="0" w:lastRowFirstColumn="0" w:lastRowLastColumn="0"/>
            </w:pPr>
            <w:r w:rsidRPr="00386A4B">
              <w:t>HLD 2020 3. package - Allocation</w:t>
            </w:r>
          </w:p>
        </w:tc>
      </w:tr>
      <w:tr w:rsidR="00EC2DEB" w:rsidRPr="00386A4B" w14:paraId="17004E45" w14:textId="77777777" w:rsidTr="00EC2DEB">
        <w:trPr>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5E82EB0" w14:textId="470257F2" w:rsidR="00EC2DEB" w:rsidRPr="00386A4B" w:rsidRDefault="00EC2DEB" w:rsidP="003577F0">
            <w:pPr>
              <w:rPr>
                <w:b w:val="0"/>
                <w:bCs w:val="0"/>
              </w:rPr>
            </w:pPr>
            <w:r w:rsidRPr="00386A4B">
              <w:rPr>
                <w:b w:val="0"/>
                <w:bCs w:val="0"/>
              </w:rPr>
              <w:t>2021.08.11.</w:t>
            </w:r>
          </w:p>
        </w:tc>
        <w:tc>
          <w:tcPr>
            <w:tcW w:w="962" w:type="dxa"/>
            <w:vAlign w:val="center"/>
          </w:tcPr>
          <w:p w14:paraId="0BAC4540" w14:textId="10C62F92" w:rsidR="00EC2DEB" w:rsidRPr="00386A4B" w:rsidRDefault="00EC2DEB" w:rsidP="003577F0">
            <w:pPr>
              <w:cnfStyle w:val="000000000000" w:firstRow="0" w:lastRow="0" w:firstColumn="0" w:lastColumn="0" w:oddVBand="0" w:evenVBand="0" w:oddHBand="0" w:evenHBand="0" w:firstRowFirstColumn="0" w:firstRowLastColumn="0" w:lastRowFirstColumn="0" w:lastRowLastColumn="0"/>
            </w:pPr>
            <w:r w:rsidRPr="00386A4B">
              <w:t>2.2</w:t>
            </w:r>
          </w:p>
        </w:tc>
        <w:tc>
          <w:tcPr>
            <w:tcW w:w="4360" w:type="dxa"/>
            <w:vAlign w:val="center"/>
          </w:tcPr>
          <w:p w14:paraId="6AE96623" w14:textId="317E4664" w:rsidR="00EC2DEB" w:rsidRPr="00386A4B" w:rsidRDefault="00EC2DEB" w:rsidP="00176998">
            <w:pPr>
              <w:cnfStyle w:val="000000000000" w:firstRow="0" w:lastRow="0" w:firstColumn="0" w:lastColumn="0" w:oddVBand="0" w:evenVBand="0" w:oddHBand="0" w:evenHBand="0" w:firstRowFirstColumn="0" w:firstRowLastColumn="0" w:lastRowFirstColumn="0" w:lastRowLastColumn="0"/>
            </w:pPr>
            <w:r w:rsidRPr="00386A4B">
              <w:t>Filter bars</w:t>
            </w:r>
          </w:p>
        </w:tc>
      </w:tr>
      <w:tr w:rsidR="00EC2DEB" w:rsidRPr="00386A4B" w14:paraId="21F9745B" w14:textId="77777777" w:rsidTr="00EC2DEB">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351A795" w14:textId="6C29DFEA" w:rsidR="00EC2DEB" w:rsidRPr="00386A4B" w:rsidRDefault="00EC2DEB" w:rsidP="003577F0">
            <w:pPr>
              <w:rPr>
                <w:b w:val="0"/>
                <w:bCs w:val="0"/>
              </w:rPr>
            </w:pPr>
            <w:r w:rsidRPr="00386A4B">
              <w:rPr>
                <w:b w:val="0"/>
                <w:bCs w:val="0"/>
              </w:rPr>
              <w:t>2021.11.16.</w:t>
            </w:r>
          </w:p>
        </w:tc>
        <w:tc>
          <w:tcPr>
            <w:tcW w:w="962" w:type="dxa"/>
            <w:vAlign w:val="center"/>
          </w:tcPr>
          <w:p w14:paraId="4A0ECAC9" w14:textId="5B02D558"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2.3</w:t>
            </w:r>
          </w:p>
        </w:tc>
        <w:tc>
          <w:tcPr>
            <w:tcW w:w="4360" w:type="dxa"/>
            <w:vAlign w:val="center"/>
          </w:tcPr>
          <w:p w14:paraId="34865F0E" w14:textId="449B6811" w:rsidR="00EC2DEB" w:rsidRPr="00386A4B" w:rsidRDefault="00EC2DEB" w:rsidP="00176998">
            <w:pPr>
              <w:cnfStyle w:val="000000100000" w:firstRow="0" w:lastRow="0" w:firstColumn="0" w:lastColumn="0" w:oddVBand="0" w:evenVBand="0" w:oddHBand="1" w:evenHBand="0" w:firstRowFirstColumn="0" w:firstRowLastColumn="0" w:lastRowFirstColumn="0" w:lastRowLastColumn="0"/>
            </w:pPr>
            <w:r w:rsidRPr="00386A4B">
              <w:t>Login informations</w:t>
            </w:r>
          </w:p>
        </w:tc>
      </w:tr>
      <w:tr w:rsidR="00EC2DEB" w:rsidRPr="00386A4B" w14:paraId="135AD932" w14:textId="77777777" w:rsidTr="00EC2DEB">
        <w:trPr>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57B4B59" w14:textId="36799AF4" w:rsidR="00EC2DEB" w:rsidRPr="00386A4B" w:rsidRDefault="00EC2DEB" w:rsidP="003577F0">
            <w:pPr>
              <w:rPr>
                <w:b w:val="0"/>
                <w:bCs w:val="0"/>
              </w:rPr>
            </w:pPr>
            <w:r w:rsidRPr="00386A4B">
              <w:rPr>
                <w:b w:val="0"/>
                <w:bCs w:val="0"/>
              </w:rPr>
              <w:t>2022.03.10.</w:t>
            </w:r>
          </w:p>
        </w:tc>
        <w:tc>
          <w:tcPr>
            <w:tcW w:w="962" w:type="dxa"/>
            <w:vAlign w:val="center"/>
          </w:tcPr>
          <w:p w14:paraId="1B8E2E94" w14:textId="5002BF33" w:rsidR="00EC2DEB" w:rsidRPr="00386A4B" w:rsidRDefault="00EC2DEB" w:rsidP="003577F0">
            <w:pPr>
              <w:cnfStyle w:val="000000000000" w:firstRow="0" w:lastRow="0" w:firstColumn="0" w:lastColumn="0" w:oddVBand="0" w:evenVBand="0" w:oddHBand="0" w:evenHBand="0" w:firstRowFirstColumn="0" w:firstRowLastColumn="0" w:lastRowFirstColumn="0" w:lastRowLastColumn="0"/>
            </w:pPr>
            <w:r w:rsidRPr="00386A4B">
              <w:t>2.4</w:t>
            </w:r>
          </w:p>
        </w:tc>
        <w:tc>
          <w:tcPr>
            <w:tcW w:w="4360" w:type="dxa"/>
            <w:vAlign w:val="center"/>
          </w:tcPr>
          <w:p w14:paraId="389DA8A0" w14:textId="69635F73" w:rsidR="00EC2DEB" w:rsidRPr="00386A4B" w:rsidRDefault="00EC2DEB" w:rsidP="00176998">
            <w:pPr>
              <w:cnfStyle w:val="000000000000" w:firstRow="0" w:lastRow="0" w:firstColumn="0" w:lastColumn="0" w:oddVBand="0" w:evenVBand="0" w:oddHBand="0" w:evenHBand="0" w:firstRowFirstColumn="0" w:firstRowLastColumn="0" w:lastRowFirstColumn="0" w:lastRowLastColumn="0"/>
            </w:pPr>
            <w:r w:rsidRPr="00386A4B">
              <w:t>My Tickets</w:t>
            </w:r>
          </w:p>
        </w:tc>
      </w:tr>
      <w:tr w:rsidR="00EC2DEB" w:rsidRPr="00386A4B" w14:paraId="73D50282" w14:textId="77777777" w:rsidTr="00EC2DEB">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DA70FFF" w14:textId="3C7035C9" w:rsidR="00EC2DEB" w:rsidRPr="00386A4B" w:rsidRDefault="00EC2DEB" w:rsidP="003577F0">
            <w:pPr>
              <w:rPr>
                <w:b w:val="0"/>
                <w:bCs w:val="0"/>
              </w:rPr>
            </w:pPr>
            <w:r w:rsidRPr="00386A4B">
              <w:rPr>
                <w:b w:val="0"/>
                <w:bCs w:val="0"/>
              </w:rPr>
              <w:t>2022.03.28.</w:t>
            </w:r>
          </w:p>
        </w:tc>
        <w:tc>
          <w:tcPr>
            <w:tcW w:w="962" w:type="dxa"/>
            <w:vAlign w:val="center"/>
          </w:tcPr>
          <w:p w14:paraId="1FB71797" w14:textId="723A4852"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2.5</w:t>
            </w:r>
          </w:p>
        </w:tc>
        <w:tc>
          <w:tcPr>
            <w:tcW w:w="4360" w:type="dxa"/>
            <w:vAlign w:val="center"/>
          </w:tcPr>
          <w:p w14:paraId="4E10C150" w14:textId="7AFEAB39" w:rsidR="00EC2DEB" w:rsidRPr="00386A4B" w:rsidRDefault="00EC2DEB" w:rsidP="00176998">
            <w:pPr>
              <w:cnfStyle w:val="000000100000" w:firstRow="0" w:lastRow="0" w:firstColumn="0" w:lastColumn="0" w:oddVBand="0" w:evenVBand="0" w:oddHBand="1" w:evenHBand="0" w:firstRowFirstColumn="0" w:firstRowLastColumn="0" w:lastRowFirstColumn="0" w:lastRowLastColumn="0"/>
            </w:pPr>
            <w:r w:rsidRPr="00386A4B">
              <w:t>Allocating NNO</w:t>
            </w:r>
          </w:p>
        </w:tc>
      </w:tr>
      <w:tr w:rsidR="00EC2DEB" w:rsidRPr="00386A4B" w14:paraId="70B23E24" w14:textId="77777777" w:rsidTr="00EC2DEB">
        <w:trPr>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CA617A2" w14:textId="6160C8AA" w:rsidR="00EC2DEB" w:rsidRPr="00386A4B" w:rsidRDefault="00EC2DEB" w:rsidP="003577F0">
            <w:pPr>
              <w:rPr>
                <w:b w:val="0"/>
                <w:bCs w:val="0"/>
              </w:rPr>
            </w:pPr>
            <w:r w:rsidRPr="00386A4B">
              <w:rPr>
                <w:b w:val="0"/>
                <w:bCs w:val="0"/>
              </w:rPr>
              <w:t>2023.10.25</w:t>
            </w:r>
          </w:p>
        </w:tc>
        <w:tc>
          <w:tcPr>
            <w:tcW w:w="962" w:type="dxa"/>
            <w:vAlign w:val="center"/>
          </w:tcPr>
          <w:p w14:paraId="166FC5DF" w14:textId="275293B2" w:rsidR="00EC2DEB" w:rsidRPr="00386A4B" w:rsidRDefault="00EC2DEB" w:rsidP="003577F0">
            <w:pPr>
              <w:cnfStyle w:val="000000000000" w:firstRow="0" w:lastRow="0" w:firstColumn="0" w:lastColumn="0" w:oddVBand="0" w:evenVBand="0" w:oddHBand="0" w:evenHBand="0" w:firstRowFirstColumn="0" w:firstRowLastColumn="0" w:lastRowFirstColumn="0" w:lastRowLastColumn="0"/>
            </w:pPr>
            <w:r w:rsidRPr="00386A4B">
              <w:t>2.6</w:t>
            </w:r>
          </w:p>
        </w:tc>
        <w:tc>
          <w:tcPr>
            <w:tcW w:w="4360" w:type="dxa"/>
            <w:vAlign w:val="center"/>
          </w:tcPr>
          <w:p w14:paraId="5906B09C" w14:textId="72BF85AA" w:rsidR="00EC2DEB" w:rsidRPr="00386A4B" w:rsidRDefault="00EC2DEB" w:rsidP="00176998">
            <w:pPr>
              <w:cnfStyle w:val="000000000000" w:firstRow="0" w:lastRow="0" w:firstColumn="0" w:lastColumn="0" w:oddVBand="0" w:evenVBand="0" w:oddHBand="0" w:evenHBand="0" w:firstRowFirstColumn="0" w:firstRowLastColumn="0" w:lastRowFirstColumn="0" w:lastRowLastColumn="0"/>
            </w:pPr>
            <w:r w:rsidRPr="00386A4B">
              <w:t>Data modification request</w:t>
            </w:r>
          </w:p>
        </w:tc>
      </w:tr>
      <w:tr w:rsidR="00EC2DEB" w:rsidRPr="00386A4B" w14:paraId="79FE1A5E" w14:textId="77777777" w:rsidTr="00EC2DEB">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F3086A9" w14:textId="130B4516" w:rsidR="00EC2DEB" w:rsidRPr="00386A4B" w:rsidRDefault="00EC2DEB" w:rsidP="003577F0">
            <w:pPr>
              <w:rPr>
                <w:b w:val="0"/>
                <w:bCs w:val="0"/>
              </w:rPr>
            </w:pPr>
            <w:r w:rsidRPr="00386A4B">
              <w:rPr>
                <w:b w:val="0"/>
                <w:bCs w:val="0"/>
              </w:rPr>
              <w:t>2023.11.24</w:t>
            </w:r>
          </w:p>
        </w:tc>
        <w:tc>
          <w:tcPr>
            <w:tcW w:w="962" w:type="dxa"/>
            <w:vAlign w:val="center"/>
          </w:tcPr>
          <w:p w14:paraId="7B420EA2" w14:textId="4CC6EF41"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2.7</w:t>
            </w:r>
          </w:p>
        </w:tc>
        <w:tc>
          <w:tcPr>
            <w:tcW w:w="4360" w:type="dxa"/>
            <w:vAlign w:val="center"/>
          </w:tcPr>
          <w:p w14:paraId="303846BA" w14:textId="29ADB843" w:rsidR="00EC2DEB" w:rsidRPr="00386A4B" w:rsidRDefault="00EC2DEB" w:rsidP="00176998">
            <w:pPr>
              <w:cnfStyle w:val="000000100000" w:firstRow="0" w:lastRow="0" w:firstColumn="0" w:lastColumn="0" w:oddVBand="0" w:evenVBand="0" w:oddHBand="1" w:evenHBand="0" w:firstRowFirstColumn="0" w:firstRowLastColumn="0" w:lastRowFirstColumn="0" w:lastRowLastColumn="0"/>
            </w:pPr>
            <w:r w:rsidRPr="00386A4B">
              <w:t>MFA</w:t>
            </w:r>
          </w:p>
        </w:tc>
      </w:tr>
      <w:tr w:rsidR="00EC2DEB" w:rsidRPr="00386A4B" w14:paraId="0BFE6B90" w14:textId="77777777" w:rsidTr="00EC2DEB">
        <w:trPr>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146BFCF" w14:textId="0A44C94E" w:rsidR="00EC2DEB" w:rsidRPr="00386A4B" w:rsidRDefault="00EC2DEB" w:rsidP="003577F0">
            <w:pPr>
              <w:rPr>
                <w:b w:val="0"/>
                <w:bCs w:val="0"/>
              </w:rPr>
            </w:pPr>
            <w:r w:rsidRPr="00386A4B">
              <w:rPr>
                <w:b w:val="0"/>
                <w:bCs w:val="0"/>
              </w:rPr>
              <w:t>2023.12.15.</w:t>
            </w:r>
          </w:p>
        </w:tc>
        <w:tc>
          <w:tcPr>
            <w:tcW w:w="962" w:type="dxa"/>
            <w:vAlign w:val="center"/>
          </w:tcPr>
          <w:p w14:paraId="2FA08694" w14:textId="49B8D707" w:rsidR="00EC2DEB" w:rsidRPr="00386A4B" w:rsidRDefault="00EC2DEB" w:rsidP="003577F0">
            <w:pPr>
              <w:cnfStyle w:val="000000000000" w:firstRow="0" w:lastRow="0" w:firstColumn="0" w:lastColumn="0" w:oddVBand="0" w:evenVBand="0" w:oddHBand="0" w:evenHBand="0" w:firstRowFirstColumn="0" w:firstRowLastColumn="0" w:lastRowFirstColumn="0" w:lastRowLastColumn="0"/>
            </w:pPr>
            <w:r w:rsidRPr="00386A4B">
              <w:t>2.8</w:t>
            </w:r>
          </w:p>
        </w:tc>
        <w:tc>
          <w:tcPr>
            <w:tcW w:w="4360" w:type="dxa"/>
            <w:vAlign w:val="center"/>
          </w:tcPr>
          <w:p w14:paraId="3C57B66E" w14:textId="0B6FB2E0" w:rsidR="00EC2DEB" w:rsidRPr="00386A4B" w:rsidRDefault="00EC2DEB" w:rsidP="00176998">
            <w:pPr>
              <w:cnfStyle w:val="000000000000" w:firstRow="0" w:lastRow="0" w:firstColumn="0" w:lastColumn="0" w:oddVBand="0" w:evenVBand="0" w:oddHBand="0" w:evenHBand="0" w:firstRowFirstColumn="0" w:firstRowLastColumn="0" w:lastRowFirstColumn="0" w:lastRowLastColumn="0"/>
            </w:pPr>
            <w:r w:rsidRPr="00386A4B">
              <w:t xml:space="preserve">Restriction data service </w:t>
            </w:r>
          </w:p>
        </w:tc>
      </w:tr>
      <w:tr w:rsidR="00EC2DEB" w:rsidRPr="00386A4B" w14:paraId="5F117DB9" w14:textId="77777777" w:rsidTr="00EC2DEB">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12EA45A" w14:textId="6244D4B1" w:rsidR="00EC2DEB" w:rsidRPr="00386A4B" w:rsidRDefault="00EC2DEB" w:rsidP="003577F0">
            <w:pPr>
              <w:rPr>
                <w:b w:val="0"/>
                <w:bCs w:val="0"/>
              </w:rPr>
            </w:pPr>
            <w:r w:rsidRPr="00386A4B">
              <w:rPr>
                <w:b w:val="0"/>
                <w:bCs w:val="0"/>
              </w:rPr>
              <w:t xml:space="preserve">2024.05.15. </w:t>
            </w:r>
          </w:p>
        </w:tc>
        <w:tc>
          <w:tcPr>
            <w:tcW w:w="962" w:type="dxa"/>
            <w:vAlign w:val="center"/>
          </w:tcPr>
          <w:p w14:paraId="0DB4B151" w14:textId="53F026DD" w:rsidR="00EC2DEB" w:rsidRPr="00386A4B" w:rsidRDefault="00EC2DEB" w:rsidP="003577F0">
            <w:pPr>
              <w:cnfStyle w:val="000000100000" w:firstRow="0" w:lastRow="0" w:firstColumn="0" w:lastColumn="0" w:oddVBand="0" w:evenVBand="0" w:oddHBand="1" w:evenHBand="0" w:firstRowFirstColumn="0" w:firstRowLastColumn="0" w:lastRowFirstColumn="0" w:lastRowLastColumn="0"/>
            </w:pPr>
            <w:r w:rsidRPr="00386A4B">
              <w:t>2.9</w:t>
            </w:r>
          </w:p>
        </w:tc>
        <w:tc>
          <w:tcPr>
            <w:tcW w:w="4360" w:type="dxa"/>
            <w:vAlign w:val="center"/>
          </w:tcPr>
          <w:p w14:paraId="68033B94" w14:textId="7A2A8369" w:rsidR="00EC2DEB" w:rsidRPr="00386A4B" w:rsidRDefault="00EC2DEB" w:rsidP="00176998">
            <w:pPr>
              <w:cnfStyle w:val="000000100000" w:firstRow="0" w:lastRow="0" w:firstColumn="0" w:lastColumn="0" w:oddVBand="0" w:evenVBand="0" w:oddHBand="1" w:evenHBand="0" w:firstRowFirstColumn="0" w:firstRowLastColumn="0" w:lastRowFirstColumn="0" w:lastRowLastColumn="0"/>
              <w:rPr>
                <w:color w:val="4B4B4B" w:themeColor="text1"/>
              </w:rPr>
            </w:pPr>
            <w:r w:rsidRPr="00386A4B">
              <w:t>Restriction data service II. phase</w:t>
            </w:r>
          </w:p>
        </w:tc>
      </w:tr>
      <w:tr w:rsidR="00EC2DEB" w:rsidRPr="00386A4B" w14:paraId="5BD07261" w14:textId="77777777" w:rsidTr="00EC2DEB">
        <w:trPr>
          <w:trHeight w:val="143"/>
          <w:jc w:val="center"/>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049ABC8" w14:textId="767274B7" w:rsidR="00EC2DEB" w:rsidRPr="00386A4B" w:rsidRDefault="00EC2DEB" w:rsidP="00BF3A9C">
            <w:pPr>
              <w:rPr>
                <w:b w:val="0"/>
                <w:bCs w:val="0"/>
              </w:rPr>
            </w:pPr>
            <w:r w:rsidRPr="00AC30CC">
              <w:rPr>
                <w:b w:val="0"/>
                <w:bCs w:val="0"/>
              </w:rPr>
              <w:t>2025.02.11</w:t>
            </w:r>
          </w:p>
        </w:tc>
        <w:tc>
          <w:tcPr>
            <w:tcW w:w="962" w:type="dxa"/>
            <w:vAlign w:val="center"/>
          </w:tcPr>
          <w:p w14:paraId="6757E227" w14:textId="41F013F4" w:rsidR="00EC2DEB" w:rsidRPr="00386A4B" w:rsidRDefault="00EC2DEB" w:rsidP="00BF3A9C">
            <w:pPr>
              <w:cnfStyle w:val="000000000000" w:firstRow="0" w:lastRow="0" w:firstColumn="0" w:lastColumn="0" w:oddVBand="0" w:evenVBand="0" w:oddHBand="0" w:evenHBand="0" w:firstRowFirstColumn="0" w:firstRowLastColumn="0" w:lastRowFirstColumn="0" w:lastRowLastColumn="0"/>
            </w:pPr>
            <w:r w:rsidRPr="00AC30CC">
              <w:t>3.0</w:t>
            </w:r>
          </w:p>
        </w:tc>
        <w:tc>
          <w:tcPr>
            <w:tcW w:w="4360" w:type="dxa"/>
            <w:vAlign w:val="center"/>
          </w:tcPr>
          <w:p w14:paraId="318BD0A7" w14:textId="323A4E09" w:rsidR="00EC2DEB" w:rsidRPr="00386A4B" w:rsidRDefault="00EC2DEB" w:rsidP="00BF3A9C">
            <w:pPr>
              <w:cnfStyle w:val="000000000000" w:firstRow="0" w:lastRow="0" w:firstColumn="0" w:lastColumn="0" w:oddVBand="0" w:evenVBand="0" w:oddHBand="0" w:evenHBand="0" w:firstRowFirstColumn="0" w:firstRowLastColumn="0" w:lastRowFirstColumn="0" w:lastRowLastColumn="0"/>
            </w:pPr>
            <w:r w:rsidRPr="00103312">
              <w:rPr>
                <w:lang w:val="en-US"/>
              </w:rPr>
              <w:t>Introduction of Edigas version 6.1 on IP – Nomination, matching;</w:t>
            </w:r>
          </w:p>
        </w:tc>
      </w:tr>
    </w:tbl>
    <w:bookmarkEnd w:id="0" w:displacedByCustomXml="next"/>
    <w:sdt>
      <w:sdtPr>
        <w:rPr>
          <w:rFonts w:eastAsia="Calibri"/>
          <w:bCs w:val="0"/>
          <w:color w:val="auto"/>
          <w:sz w:val="22"/>
          <w:szCs w:val="22"/>
        </w:rPr>
        <w:id w:val="287088963"/>
        <w:docPartObj>
          <w:docPartGallery w:val="Table of Contents"/>
          <w:docPartUnique/>
        </w:docPartObj>
      </w:sdtPr>
      <w:sdtEndPr>
        <w:rPr>
          <w:b/>
        </w:rPr>
      </w:sdtEndPr>
      <w:sdtContent>
        <w:p w14:paraId="11C9D408" w14:textId="77777777" w:rsidR="00957380" w:rsidRDefault="00957380" w:rsidP="006C419F">
          <w:pPr>
            <w:pStyle w:val="Tartalomjegyzkcmsora"/>
            <w:spacing w:before="120" w:after="120"/>
            <w:jc w:val="both"/>
            <w:rPr>
              <w:rFonts w:eastAsia="Calibri"/>
              <w:bCs w:val="0"/>
              <w:color w:val="auto"/>
              <w:sz w:val="22"/>
              <w:szCs w:val="22"/>
            </w:rPr>
          </w:pPr>
        </w:p>
        <w:p w14:paraId="70BF5F14" w14:textId="477FED92" w:rsidR="00AB0719" w:rsidRPr="00AB0719" w:rsidRDefault="00AB0719" w:rsidP="006C419F">
          <w:pPr>
            <w:pStyle w:val="Tartalomjegyzkcmsora"/>
            <w:spacing w:before="120" w:after="120"/>
            <w:jc w:val="both"/>
          </w:pPr>
          <w:r>
            <w:t>Table of Contents</w:t>
          </w:r>
        </w:p>
        <w:p w14:paraId="344EC903" w14:textId="643E0263" w:rsidR="00402BE6" w:rsidRDefault="00AB0719">
          <w:pPr>
            <w:pStyle w:val="TJ1"/>
            <w:rPr>
              <w:rFonts w:asciiTheme="minorHAnsi" w:eastAsiaTheme="minorEastAsia" w:hAnsiTheme="minorHAnsi" w:cstheme="minorBidi"/>
              <w:b w:val="0"/>
              <w:kern w:val="2"/>
              <w:sz w:val="24"/>
              <w:szCs w:val="24"/>
              <w:lang w:val="hu-HU"/>
              <w14:ligatures w14:val="standardContextual"/>
            </w:rPr>
          </w:pPr>
          <w:r>
            <w:fldChar w:fldCharType="begin"/>
          </w:r>
          <w:r>
            <w:instrText xml:space="preserve"> TOC \o "1-3" \h \z \u </w:instrText>
          </w:r>
          <w:r>
            <w:fldChar w:fldCharType="separate"/>
          </w:r>
          <w:hyperlink w:anchor="_Toc195254158" w:history="1">
            <w:r w:rsidR="00402BE6" w:rsidRPr="00747C1B">
              <w:rPr>
                <w:rStyle w:val="Hiperhivatkozs"/>
              </w:rPr>
              <w:t>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General framework functions</w:t>
            </w:r>
            <w:r w:rsidR="00402BE6">
              <w:rPr>
                <w:webHidden/>
              </w:rPr>
              <w:tab/>
            </w:r>
            <w:r w:rsidR="00402BE6">
              <w:rPr>
                <w:webHidden/>
              </w:rPr>
              <w:fldChar w:fldCharType="begin"/>
            </w:r>
            <w:r w:rsidR="00402BE6">
              <w:rPr>
                <w:webHidden/>
              </w:rPr>
              <w:instrText xml:space="preserve"> PAGEREF _Toc195254158 \h </w:instrText>
            </w:r>
            <w:r w:rsidR="00402BE6">
              <w:rPr>
                <w:webHidden/>
              </w:rPr>
            </w:r>
            <w:r w:rsidR="00402BE6">
              <w:rPr>
                <w:webHidden/>
              </w:rPr>
              <w:fldChar w:fldCharType="separate"/>
            </w:r>
            <w:r w:rsidR="00402BE6">
              <w:rPr>
                <w:webHidden/>
              </w:rPr>
              <w:t>4</w:t>
            </w:r>
            <w:r w:rsidR="00402BE6">
              <w:rPr>
                <w:webHidden/>
              </w:rPr>
              <w:fldChar w:fldCharType="end"/>
            </w:r>
          </w:hyperlink>
        </w:p>
        <w:p w14:paraId="4D824989" w14:textId="4C584130"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59" w:history="1">
            <w:r w:rsidR="00402BE6" w:rsidRPr="00747C1B">
              <w:rPr>
                <w:rStyle w:val="Hiperhivatkozs"/>
              </w:rPr>
              <w:t>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Settings</w:t>
            </w:r>
            <w:r w:rsidR="00402BE6">
              <w:rPr>
                <w:webHidden/>
              </w:rPr>
              <w:tab/>
            </w:r>
            <w:r w:rsidR="00402BE6">
              <w:rPr>
                <w:webHidden/>
              </w:rPr>
              <w:fldChar w:fldCharType="begin"/>
            </w:r>
            <w:r w:rsidR="00402BE6">
              <w:rPr>
                <w:webHidden/>
              </w:rPr>
              <w:instrText xml:space="preserve"> PAGEREF _Toc195254159 \h </w:instrText>
            </w:r>
            <w:r w:rsidR="00402BE6">
              <w:rPr>
                <w:webHidden/>
              </w:rPr>
            </w:r>
            <w:r w:rsidR="00402BE6">
              <w:rPr>
                <w:webHidden/>
              </w:rPr>
              <w:fldChar w:fldCharType="separate"/>
            </w:r>
            <w:r w:rsidR="00402BE6">
              <w:rPr>
                <w:webHidden/>
              </w:rPr>
              <w:t>4</w:t>
            </w:r>
            <w:r w:rsidR="00402BE6">
              <w:rPr>
                <w:webHidden/>
              </w:rPr>
              <w:fldChar w:fldCharType="end"/>
            </w:r>
          </w:hyperlink>
        </w:p>
        <w:p w14:paraId="1A4BF79F" w14:textId="54A72477"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0" w:history="1">
            <w:r w:rsidR="00402BE6" w:rsidRPr="00747C1B">
              <w:rPr>
                <w:rStyle w:val="Hiperhivatkozs"/>
              </w:rPr>
              <w:t>1.2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Filter fields</w:t>
            </w:r>
            <w:r w:rsidR="00402BE6">
              <w:rPr>
                <w:webHidden/>
              </w:rPr>
              <w:tab/>
            </w:r>
            <w:r w:rsidR="00402BE6">
              <w:rPr>
                <w:webHidden/>
              </w:rPr>
              <w:fldChar w:fldCharType="begin"/>
            </w:r>
            <w:r w:rsidR="00402BE6">
              <w:rPr>
                <w:webHidden/>
              </w:rPr>
              <w:instrText xml:space="preserve"> PAGEREF _Toc195254160 \h </w:instrText>
            </w:r>
            <w:r w:rsidR="00402BE6">
              <w:rPr>
                <w:webHidden/>
              </w:rPr>
            </w:r>
            <w:r w:rsidR="00402BE6">
              <w:rPr>
                <w:webHidden/>
              </w:rPr>
              <w:fldChar w:fldCharType="separate"/>
            </w:r>
            <w:r w:rsidR="00402BE6">
              <w:rPr>
                <w:webHidden/>
              </w:rPr>
              <w:t>4</w:t>
            </w:r>
            <w:r w:rsidR="00402BE6">
              <w:rPr>
                <w:webHidden/>
              </w:rPr>
              <w:fldChar w:fldCharType="end"/>
            </w:r>
          </w:hyperlink>
        </w:p>
        <w:p w14:paraId="6F6742FC" w14:textId="0284D29F"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1" w:history="1">
            <w:r w:rsidR="00402BE6" w:rsidRPr="00747C1B">
              <w:rPr>
                <w:rStyle w:val="Hiperhivatkozs"/>
              </w:rPr>
              <w:t>1.3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Hide or show columns</w:t>
            </w:r>
            <w:r w:rsidR="00402BE6">
              <w:rPr>
                <w:webHidden/>
              </w:rPr>
              <w:tab/>
            </w:r>
            <w:r w:rsidR="00402BE6">
              <w:rPr>
                <w:webHidden/>
              </w:rPr>
              <w:fldChar w:fldCharType="begin"/>
            </w:r>
            <w:r w:rsidR="00402BE6">
              <w:rPr>
                <w:webHidden/>
              </w:rPr>
              <w:instrText xml:space="preserve"> PAGEREF _Toc195254161 \h </w:instrText>
            </w:r>
            <w:r w:rsidR="00402BE6">
              <w:rPr>
                <w:webHidden/>
              </w:rPr>
            </w:r>
            <w:r w:rsidR="00402BE6">
              <w:rPr>
                <w:webHidden/>
              </w:rPr>
              <w:fldChar w:fldCharType="separate"/>
            </w:r>
            <w:r w:rsidR="00402BE6">
              <w:rPr>
                <w:webHidden/>
              </w:rPr>
              <w:t>8</w:t>
            </w:r>
            <w:r w:rsidR="00402BE6">
              <w:rPr>
                <w:webHidden/>
              </w:rPr>
              <w:fldChar w:fldCharType="end"/>
            </w:r>
          </w:hyperlink>
        </w:p>
        <w:p w14:paraId="6781AE89" w14:textId="1B85F5C6"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2" w:history="1">
            <w:r w:rsidR="00402BE6" w:rsidRPr="00747C1B">
              <w:rPr>
                <w:rStyle w:val="Hiperhivatkozs"/>
              </w:rPr>
              <w:t>1.4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Quick filters</w:t>
            </w:r>
            <w:r w:rsidR="00402BE6">
              <w:rPr>
                <w:webHidden/>
              </w:rPr>
              <w:tab/>
            </w:r>
            <w:r w:rsidR="00402BE6">
              <w:rPr>
                <w:webHidden/>
              </w:rPr>
              <w:fldChar w:fldCharType="begin"/>
            </w:r>
            <w:r w:rsidR="00402BE6">
              <w:rPr>
                <w:webHidden/>
              </w:rPr>
              <w:instrText xml:space="preserve"> PAGEREF _Toc195254162 \h </w:instrText>
            </w:r>
            <w:r w:rsidR="00402BE6">
              <w:rPr>
                <w:webHidden/>
              </w:rPr>
            </w:r>
            <w:r w:rsidR="00402BE6">
              <w:rPr>
                <w:webHidden/>
              </w:rPr>
              <w:fldChar w:fldCharType="separate"/>
            </w:r>
            <w:r w:rsidR="00402BE6">
              <w:rPr>
                <w:webHidden/>
              </w:rPr>
              <w:t>8</w:t>
            </w:r>
            <w:r w:rsidR="00402BE6">
              <w:rPr>
                <w:webHidden/>
              </w:rPr>
              <w:fldChar w:fldCharType="end"/>
            </w:r>
          </w:hyperlink>
        </w:p>
        <w:p w14:paraId="7511BAAC" w14:textId="7210A4E0"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3" w:history="1">
            <w:r w:rsidR="00402BE6" w:rsidRPr="00747C1B">
              <w:rPr>
                <w:rStyle w:val="Hiperhivatkozs"/>
              </w:rPr>
              <w:t>1.5</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Exporting</w:t>
            </w:r>
            <w:r w:rsidR="00402BE6">
              <w:rPr>
                <w:webHidden/>
              </w:rPr>
              <w:tab/>
            </w:r>
            <w:r w:rsidR="00402BE6">
              <w:rPr>
                <w:webHidden/>
              </w:rPr>
              <w:fldChar w:fldCharType="begin"/>
            </w:r>
            <w:r w:rsidR="00402BE6">
              <w:rPr>
                <w:webHidden/>
              </w:rPr>
              <w:instrText xml:space="preserve"> PAGEREF _Toc195254163 \h </w:instrText>
            </w:r>
            <w:r w:rsidR="00402BE6">
              <w:rPr>
                <w:webHidden/>
              </w:rPr>
            </w:r>
            <w:r w:rsidR="00402BE6">
              <w:rPr>
                <w:webHidden/>
              </w:rPr>
              <w:fldChar w:fldCharType="separate"/>
            </w:r>
            <w:r w:rsidR="00402BE6">
              <w:rPr>
                <w:webHidden/>
              </w:rPr>
              <w:t>10</w:t>
            </w:r>
            <w:r w:rsidR="00402BE6">
              <w:rPr>
                <w:webHidden/>
              </w:rPr>
              <w:fldChar w:fldCharType="end"/>
            </w:r>
          </w:hyperlink>
        </w:p>
        <w:p w14:paraId="443350D2" w14:textId="775FA35A"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4" w:history="1">
            <w:r w:rsidR="00402BE6" w:rsidRPr="00747C1B">
              <w:rPr>
                <w:rStyle w:val="Hiperhivatkozs"/>
              </w:rPr>
              <w:t>1.6</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History</w:t>
            </w:r>
            <w:r w:rsidR="00402BE6">
              <w:rPr>
                <w:webHidden/>
              </w:rPr>
              <w:tab/>
            </w:r>
            <w:r w:rsidR="00402BE6">
              <w:rPr>
                <w:webHidden/>
              </w:rPr>
              <w:fldChar w:fldCharType="begin"/>
            </w:r>
            <w:r w:rsidR="00402BE6">
              <w:rPr>
                <w:webHidden/>
              </w:rPr>
              <w:instrText xml:space="preserve"> PAGEREF _Toc195254164 \h </w:instrText>
            </w:r>
            <w:r w:rsidR="00402BE6">
              <w:rPr>
                <w:webHidden/>
              </w:rPr>
            </w:r>
            <w:r w:rsidR="00402BE6">
              <w:rPr>
                <w:webHidden/>
              </w:rPr>
              <w:fldChar w:fldCharType="separate"/>
            </w:r>
            <w:r w:rsidR="00402BE6">
              <w:rPr>
                <w:webHidden/>
              </w:rPr>
              <w:t>10</w:t>
            </w:r>
            <w:r w:rsidR="00402BE6">
              <w:rPr>
                <w:webHidden/>
              </w:rPr>
              <w:fldChar w:fldCharType="end"/>
            </w:r>
          </w:hyperlink>
        </w:p>
        <w:p w14:paraId="7FB05756" w14:textId="414B0D09"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5" w:history="1">
            <w:r w:rsidR="00402BE6" w:rsidRPr="00747C1B">
              <w:rPr>
                <w:rStyle w:val="Hiperhivatkozs"/>
              </w:rPr>
              <w:t>1.7</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Shortcut keys</w:t>
            </w:r>
            <w:r w:rsidR="00402BE6">
              <w:rPr>
                <w:webHidden/>
              </w:rPr>
              <w:tab/>
            </w:r>
            <w:r w:rsidR="00402BE6">
              <w:rPr>
                <w:webHidden/>
              </w:rPr>
              <w:fldChar w:fldCharType="begin"/>
            </w:r>
            <w:r w:rsidR="00402BE6">
              <w:rPr>
                <w:webHidden/>
              </w:rPr>
              <w:instrText xml:space="preserve"> PAGEREF _Toc195254165 \h </w:instrText>
            </w:r>
            <w:r w:rsidR="00402BE6">
              <w:rPr>
                <w:webHidden/>
              </w:rPr>
            </w:r>
            <w:r w:rsidR="00402BE6">
              <w:rPr>
                <w:webHidden/>
              </w:rPr>
              <w:fldChar w:fldCharType="separate"/>
            </w:r>
            <w:r w:rsidR="00402BE6">
              <w:rPr>
                <w:webHidden/>
              </w:rPr>
              <w:t>11</w:t>
            </w:r>
            <w:r w:rsidR="00402BE6">
              <w:rPr>
                <w:webHidden/>
              </w:rPr>
              <w:fldChar w:fldCharType="end"/>
            </w:r>
          </w:hyperlink>
        </w:p>
        <w:p w14:paraId="2B137049" w14:textId="27EDBB93"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6" w:history="1">
            <w:r w:rsidR="00402BE6" w:rsidRPr="00747C1B">
              <w:rPr>
                <w:rStyle w:val="Hiperhivatkozs"/>
              </w:rPr>
              <w:t>1.8</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Refresh</w:t>
            </w:r>
            <w:r w:rsidR="00402BE6">
              <w:rPr>
                <w:webHidden/>
              </w:rPr>
              <w:tab/>
            </w:r>
            <w:r w:rsidR="00402BE6">
              <w:rPr>
                <w:webHidden/>
              </w:rPr>
              <w:fldChar w:fldCharType="begin"/>
            </w:r>
            <w:r w:rsidR="00402BE6">
              <w:rPr>
                <w:webHidden/>
              </w:rPr>
              <w:instrText xml:space="preserve"> PAGEREF _Toc195254166 \h </w:instrText>
            </w:r>
            <w:r w:rsidR="00402BE6">
              <w:rPr>
                <w:webHidden/>
              </w:rPr>
            </w:r>
            <w:r w:rsidR="00402BE6">
              <w:rPr>
                <w:webHidden/>
              </w:rPr>
              <w:fldChar w:fldCharType="separate"/>
            </w:r>
            <w:r w:rsidR="00402BE6">
              <w:rPr>
                <w:webHidden/>
              </w:rPr>
              <w:t>11</w:t>
            </w:r>
            <w:r w:rsidR="00402BE6">
              <w:rPr>
                <w:webHidden/>
              </w:rPr>
              <w:fldChar w:fldCharType="end"/>
            </w:r>
          </w:hyperlink>
        </w:p>
        <w:p w14:paraId="23C765AE" w14:textId="7BFEEADB"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7" w:history="1">
            <w:r w:rsidR="00402BE6" w:rsidRPr="00747C1B">
              <w:rPr>
                <w:rStyle w:val="Hiperhivatkozs"/>
              </w:rPr>
              <w:t>1.9</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Forward</w:t>
            </w:r>
            <w:r w:rsidR="00402BE6">
              <w:rPr>
                <w:webHidden/>
              </w:rPr>
              <w:tab/>
            </w:r>
            <w:r w:rsidR="00402BE6">
              <w:rPr>
                <w:webHidden/>
              </w:rPr>
              <w:fldChar w:fldCharType="begin"/>
            </w:r>
            <w:r w:rsidR="00402BE6">
              <w:rPr>
                <w:webHidden/>
              </w:rPr>
              <w:instrText xml:space="preserve"> PAGEREF _Toc195254167 \h </w:instrText>
            </w:r>
            <w:r w:rsidR="00402BE6">
              <w:rPr>
                <w:webHidden/>
              </w:rPr>
            </w:r>
            <w:r w:rsidR="00402BE6">
              <w:rPr>
                <w:webHidden/>
              </w:rPr>
              <w:fldChar w:fldCharType="separate"/>
            </w:r>
            <w:r w:rsidR="00402BE6">
              <w:rPr>
                <w:webHidden/>
              </w:rPr>
              <w:t>12</w:t>
            </w:r>
            <w:r w:rsidR="00402BE6">
              <w:rPr>
                <w:webHidden/>
              </w:rPr>
              <w:fldChar w:fldCharType="end"/>
            </w:r>
          </w:hyperlink>
        </w:p>
        <w:p w14:paraId="339490CA" w14:textId="0D6EAF94"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8" w:history="1">
            <w:r w:rsidR="00402BE6" w:rsidRPr="00747C1B">
              <w:rPr>
                <w:rStyle w:val="Hiperhivatkozs"/>
              </w:rPr>
              <w:t>1.10</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Field check</w:t>
            </w:r>
            <w:r w:rsidR="00402BE6">
              <w:rPr>
                <w:webHidden/>
              </w:rPr>
              <w:tab/>
            </w:r>
            <w:r w:rsidR="00402BE6">
              <w:rPr>
                <w:webHidden/>
              </w:rPr>
              <w:fldChar w:fldCharType="begin"/>
            </w:r>
            <w:r w:rsidR="00402BE6">
              <w:rPr>
                <w:webHidden/>
              </w:rPr>
              <w:instrText xml:space="preserve"> PAGEREF _Toc195254168 \h </w:instrText>
            </w:r>
            <w:r w:rsidR="00402BE6">
              <w:rPr>
                <w:webHidden/>
              </w:rPr>
            </w:r>
            <w:r w:rsidR="00402BE6">
              <w:rPr>
                <w:webHidden/>
              </w:rPr>
              <w:fldChar w:fldCharType="separate"/>
            </w:r>
            <w:r w:rsidR="00402BE6">
              <w:rPr>
                <w:webHidden/>
              </w:rPr>
              <w:t>12</w:t>
            </w:r>
            <w:r w:rsidR="00402BE6">
              <w:rPr>
                <w:webHidden/>
              </w:rPr>
              <w:fldChar w:fldCharType="end"/>
            </w:r>
          </w:hyperlink>
        </w:p>
        <w:p w14:paraId="65836149" w14:textId="4B7619D0"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69" w:history="1">
            <w:r w:rsidR="00402BE6" w:rsidRPr="00747C1B">
              <w:rPr>
                <w:rStyle w:val="Hiperhivatkozs"/>
              </w:rPr>
              <w:t>1.11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Layout</w:t>
            </w:r>
            <w:r w:rsidR="00402BE6">
              <w:rPr>
                <w:webHidden/>
              </w:rPr>
              <w:tab/>
            </w:r>
            <w:r w:rsidR="00402BE6">
              <w:rPr>
                <w:webHidden/>
              </w:rPr>
              <w:fldChar w:fldCharType="begin"/>
            </w:r>
            <w:r w:rsidR="00402BE6">
              <w:rPr>
                <w:webHidden/>
              </w:rPr>
              <w:instrText xml:space="preserve"> PAGEREF _Toc195254169 \h </w:instrText>
            </w:r>
            <w:r w:rsidR="00402BE6">
              <w:rPr>
                <w:webHidden/>
              </w:rPr>
            </w:r>
            <w:r w:rsidR="00402BE6">
              <w:rPr>
                <w:webHidden/>
              </w:rPr>
              <w:fldChar w:fldCharType="separate"/>
            </w:r>
            <w:r w:rsidR="00402BE6">
              <w:rPr>
                <w:webHidden/>
              </w:rPr>
              <w:t>13</w:t>
            </w:r>
            <w:r w:rsidR="00402BE6">
              <w:rPr>
                <w:webHidden/>
              </w:rPr>
              <w:fldChar w:fldCharType="end"/>
            </w:r>
          </w:hyperlink>
        </w:p>
        <w:p w14:paraId="7C38076E" w14:textId="74209AD8"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170" w:history="1">
            <w:r w:rsidR="00402BE6" w:rsidRPr="00747C1B">
              <w:rPr>
                <w:rStyle w:val="Hiperhivatkozs"/>
              </w:rPr>
              <w:t>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Login informations</w:t>
            </w:r>
            <w:r w:rsidR="00402BE6">
              <w:rPr>
                <w:webHidden/>
              </w:rPr>
              <w:tab/>
            </w:r>
            <w:r w:rsidR="00402BE6">
              <w:rPr>
                <w:webHidden/>
              </w:rPr>
              <w:fldChar w:fldCharType="begin"/>
            </w:r>
            <w:r w:rsidR="00402BE6">
              <w:rPr>
                <w:webHidden/>
              </w:rPr>
              <w:instrText xml:space="preserve"> PAGEREF _Toc195254170 \h </w:instrText>
            </w:r>
            <w:r w:rsidR="00402BE6">
              <w:rPr>
                <w:webHidden/>
              </w:rPr>
            </w:r>
            <w:r w:rsidR="00402BE6">
              <w:rPr>
                <w:webHidden/>
              </w:rPr>
              <w:fldChar w:fldCharType="separate"/>
            </w:r>
            <w:r w:rsidR="00402BE6">
              <w:rPr>
                <w:webHidden/>
              </w:rPr>
              <w:t>14</w:t>
            </w:r>
            <w:r w:rsidR="00402BE6">
              <w:rPr>
                <w:webHidden/>
              </w:rPr>
              <w:fldChar w:fldCharType="end"/>
            </w:r>
          </w:hyperlink>
        </w:p>
        <w:p w14:paraId="0C8205F8" w14:textId="74A85B12"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71" w:history="1">
            <w:r w:rsidR="00402BE6" w:rsidRPr="00747C1B">
              <w:rPr>
                <w:rStyle w:val="Hiperhivatkozs"/>
              </w:rPr>
              <w:t>2.1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Certificate expiration</w:t>
            </w:r>
            <w:r w:rsidR="00402BE6">
              <w:rPr>
                <w:webHidden/>
              </w:rPr>
              <w:tab/>
            </w:r>
            <w:r w:rsidR="00402BE6">
              <w:rPr>
                <w:webHidden/>
              </w:rPr>
              <w:fldChar w:fldCharType="begin"/>
            </w:r>
            <w:r w:rsidR="00402BE6">
              <w:rPr>
                <w:webHidden/>
              </w:rPr>
              <w:instrText xml:space="preserve"> PAGEREF _Toc195254171 \h </w:instrText>
            </w:r>
            <w:r w:rsidR="00402BE6">
              <w:rPr>
                <w:webHidden/>
              </w:rPr>
            </w:r>
            <w:r w:rsidR="00402BE6">
              <w:rPr>
                <w:webHidden/>
              </w:rPr>
              <w:fldChar w:fldCharType="separate"/>
            </w:r>
            <w:r w:rsidR="00402BE6">
              <w:rPr>
                <w:webHidden/>
              </w:rPr>
              <w:t>14</w:t>
            </w:r>
            <w:r w:rsidR="00402BE6">
              <w:rPr>
                <w:webHidden/>
              </w:rPr>
              <w:fldChar w:fldCharType="end"/>
            </w:r>
          </w:hyperlink>
        </w:p>
        <w:p w14:paraId="732BAA12" w14:textId="2CEA3517"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72" w:history="1">
            <w:r w:rsidR="00402BE6" w:rsidRPr="00747C1B">
              <w:rPr>
                <w:rStyle w:val="Hiperhivatkozs"/>
              </w:rPr>
              <w:t>2.2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Setting the language of the system</w:t>
            </w:r>
            <w:r w:rsidR="00402BE6">
              <w:rPr>
                <w:webHidden/>
              </w:rPr>
              <w:tab/>
            </w:r>
            <w:r w:rsidR="00402BE6">
              <w:rPr>
                <w:webHidden/>
              </w:rPr>
              <w:fldChar w:fldCharType="begin"/>
            </w:r>
            <w:r w:rsidR="00402BE6">
              <w:rPr>
                <w:webHidden/>
              </w:rPr>
              <w:instrText xml:space="preserve"> PAGEREF _Toc195254172 \h </w:instrText>
            </w:r>
            <w:r w:rsidR="00402BE6">
              <w:rPr>
                <w:webHidden/>
              </w:rPr>
            </w:r>
            <w:r w:rsidR="00402BE6">
              <w:rPr>
                <w:webHidden/>
              </w:rPr>
              <w:fldChar w:fldCharType="separate"/>
            </w:r>
            <w:r w:rsidR="00402BE6">
              <w:rPr>
                <w:webHidden/>
              </w:rPr>
              <w:t>15</w:t>
            </w:r>
            <w:r w:rsidR="00402BE6">
              <w:rPr>
                <w:webHidden/>
              </w:rPr>
              <w:fldChar w:fldCharType="end"/>
            </w:r>
          </w:hyperlink>
        </w:p>
        <w:p w14:paraId="6D287078" w14:textId="3F0AAA66"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73" w:history="1">
            <w:r w:rsidR="00402BE6" w:rsidRPr="00747C1B">
              <w:rPr>
                <w:rStyle w:val="Hiperhivatkozs"/>
              </w:rPr>
              <w:t>2.3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Own privileges</w:t>
            </w:r>
            <w:r w:rsidR="00402BE6">
              <w:rPr>
                <w:webHidden/>
              </w:rPr>
              <w:tab/>
            </w:r>
            <w:r w:rsidR="00402BE6">
              <w:rPr>
                <w:webHidden/>
              </w:rPr>
              <w:fldChar w:fldCharType="begin"/>
            </w:r>
            <w:r w:rsidR="00402BE6">
              <w:rPr>
                <w:webHidden/>
              </w:rPr>
              <w:instrText xml:space="preserve"> PAGEREF _Toc195254173 \h </w:instrText>
            </w:r>
            <w:r w:rsidR="00402BE6">
              <w:rPr>
                <w:webHidden/>
              </w:rPr>
            </w:r>
            <w:r w:rsidR="00402BE6">
              <w:rPr>
                <w:webHidden/>
              </w:rPr>
              <w:fldChar w:fldCharType="separate"/>
            </w:r>
            <w:r w:rsidR="00402BE6">
              <w:rPr>
                <w:webHidden/>
              </w:rPr>
              <w:t>15</w:t>
            </w:r>
            <w:r w:rsidR="00402BE6">
              <w:rPr>
                <w:webHidden/>
              </w:rPr>
              <w:fldChar w:fldCharType="end"/>
            </w:r>
          </w:hyperlink>
        </w:p>
        <w:p w14:paraId="436F9638" w14:textId="284EECF5"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74" w:history="1">
            <w:r w:rsidR="00402BE6" w:rsidRPr="00747C1B">
              <w:rPr>
                <w:rStyle w:val="Hiperhivatkozs"/>
              </w:rPr>
              <w:t>2.4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current workspace</w:t>
            </w:r>
            <w:r w:rsidR="00402BE6">
              <w:rPr>
                <w:webHidden/>
              </w:rPr>
              <w:tab/>
            </w:r>
            <w:r w:rsidR="00402BE6">
              <w:rPr>
                <w:webHidden/>
              </w:rPr>
              <w:fldChar w:fldCharType="begin"/>
            </w:r>
            <w:r w:rsidR="00402BE6">
              <w:rPr>
                <w:webHidden/>
              </w:rPr>
              <w:instrText xml:space="preserve"> PAGEREF _Toc195254174 \h </w:instrText>
            </w:r>
            <w:r w:rsidR="00402BE6">
              <w:rPr>
                <w:webHidden/>
              </w:rPr>
            </w:r>
            <w:r w:rsidR="00402BE6">
              <w:rPr>
                <w:webHidden/>
              </w:rPr>
              <w:fldChar w:fldCharType="separate"/>
            </w:r>
            <w:r w:rsidR="00402BE6">
              <w:rPr>
                <w:webHidden/>
              </w:rPr>
              <w:t>16</w:t>
            </w:r>
            <w:r w:rsidR="00402BE6">
              <w:rPr>
                <w:webHidden/>
              </w:rPr>
              <w:fldChar w:fldCharType="end"/>
            </w:r>
          </w:hyperlink>
        </w:p>
        <w:p w14:paraId="2AE2A81B" w14:textId="24DD31E4"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175" w:history="1">
            <w:r w:rsidR="00402BE6" w:rsidRPr="00747C1B">
              <w:rPr>
                <w:rStyle w:val="Hiperhivatkozs"/>
              </w:rPr>
              <w:t>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Menu structure</w:t>
            </w:r>
            <w:r w:rsidR="00402BE6">
              <w:rPr>
                <w:webHidden/>
              </w:rPr>
              <w:tab/>
            </w:r>
            <w:r w:rsidR="00402BE6">
              <w:rPr>
                <w:webHidden/>
              </w:rPr>
              <w:fldChar w:fldCharType="begin"/>
            </w:r>
            <w:r w:rsidR="00402BE6">
              <w:rPr>
                <w:webHidden/>
              </w:rPr>
              <w:instrText xml:space="preserve"> PAGEREF _Toc195254175 \h </w:instrText>
            </w:r>
            <w:r w:rsidR="00402BE6">
              <w:rPr>
                <w:webHidden/>
              </w:rPr>
            </w:r>
            <w:r w:rsidR="00402BE6">
              <w:rPr>
                <w:webHidden/>
              </w:rPr>
              <w:fldChar w:fldCharType="separate"/>
            </w:r>
            <w:r w:rsidR="00402BE6">
              <w:rPr>
                <w:webHidden/>
              </w:rPr>
              <w:t>17</w:t>
            </w:r>
            <w:r w:rsidR="00402BE6">
              <w:rPr>
                <w:webHidden/>
              </w:rPr>
              <w:fldChar w:fldCharType="end"/>
            </w:r>
          </w:hyperlink>
        </w:p>
        <w:p w14:paraId="5457CB68" w14:textId="285952B7"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176" w:history="1">
            <w:r w:rsidR="00402BE6" w:rsidRPr="00747C1B">
              <w:rPr>
                <w:rStyle w:val="Hiperhivatkozs"/>
              </w:rPr>
              <w:t>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Closing nomination</w:t>
            </w:r>
            <w:r w:rsidR="00402BE6">
              <w:rPr>
                <w:webHidden/>
              </w:rPr>
              <w:tab/>
            </w:r>
            <w:r w:rsidR="00402BE6">
              <w:rPr>
                <w:webHidden/>
              </w:rPr>
              <w:fldChar w:fldCharType="begin"/>
            </w:r>
            <w:r w:rsidR="00402BE6">
              <w:rPr>
                <w:webHidden/>
              </w:rPr>
              <w:instrText xml:space="preserve"> PAGEREF _Toc195254176 \h </w:instrText>
            </w:r>
            <w:r w:rsidR="00402BE6">
              <w:rPr>
                <w:webHidden/>
              </w:rPr>
            </w:r>
            <w:r w:rsidR="00402BE6">
              <w:rPr>
                <w:webHidden/>
              </w:rPr>
              <w:fldChar w:fldCharType="separate"/>
            </w:r>
            <w:r w:rsidR="00402BE6">
              <w:rPr>
                <w:webHidden/>
              </w:rPr>
              <w:t>17</w:t>
            </w:r>
            <w:r w:rsidR="00402BE6">
              <w:rPr>
                <w:webHidden/>
              </w:rPr>
              <w:fldChar w:fldCharType="end"/>
            </w:r>
          </w:hyperlink>
        </w:p>
        <w:p w14:paraId="47232614" w14:textId="00955017"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77" w:history="1">
            <w:r w:rsidR="00402BE6" w:rsidRPr="00747C1B">
              <w:rPr>
                <w:rStyle w:val="Hiperhivatkozs"/>
              </w:rPr>
              <w:t>4.1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cycle documents</w:t>
            </w:r>
            <w:r w:rsidR="00402BE6">
              <w:rPr>
                <w:webHidden/>
              </w:rPr>
              <w:tab/>
            </w:r>
            <w:r w:rsidR="00402BE6">
              <w:rPr>
                <w:webHidden/>
              </w:rPr>
              <w:fldChar w:fldCharType="begin"/>
            </w:r>
            <w:r w:rsidR="00402BE6">
              <w:rPr>
                <w:webHidden/>
              </w:rPr>
              <w:instrText xml:space="preserve"> PAGEREF _Toc195254177 \h </w:instrText>
            </w:r>
            <w:r w:rsidR="00402BE6">
              <w:rPr>
                <w:webHidden/>
              </w:rPr>
            </w:r>
            <w:r w:rsidR="00402BE6">
              <w:rPr>
                <w:webHidden/>
              </w:rPr>
              <w:fldChar w:fldCharType="separate"/>
            </w:r>
            <w:r w:rsidR="00402BE6">
              <w:rPr>
                <w:webHidden/>
              </w:rPr>
              <w:t>17</w:t>
            </w:r>
            <w:r w:rsidR="00402BE6">
              <w:rPr>
                <w:webHidden/>
              </w:rPr>
              <w:fldChar w:fldCharType="end"/>
            </w:r>
          </w:hyperlink>
        </w:p>
        <w:p w14:paraId="2A78AA2E" w14:textId="5C972CE4"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178" w:history="1">
            <w:r w:rsidR="00402BE6" w:rsidRPr="00747C1B">
              <w:rPr>
                <w:rStyle w:val="Hiperhivatkozs"/>
              </w:rPr>
              <w:t>4.1.1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Type of cycle documents</w:t>
            </w:r>
            <w:r w:rsidR="00402BE6">
              <w:rPr>
                <w:webHidden/>
              </w:rPr>
              <w:tab/>
            </w:r>
            <w:r w:rsidR="00402BE6">
              <w:rPr>
                <w:webHidden/>
              </w:rPr>
              <w:fldChar w:fldCharType="begin"/>
            </w:r>
            <w:r w:rsidR="00402BE6">
              <w:rPr>
                <w:webHidden/>
              </w:rPr>
              <w:instrText xml:space="preserve"> PAGEREF _Toc195254178 \h </w:instrText>
            </w:r>
            <w:r w:rsidR="00402BE6">
              <w:rPr>
                <w:webHidden/>
              </w:rPr>
            </w:r>
            <w:r w:rsidR="00402BE6">
              <w:rPr>
                <w:webHidden/>
              </w:rPr>
              <w:fldChar w:fldCharType="separate"/>
            </w:r>
            <w:r w:rsidR="00402BE6">
              <w:rPr>
                <w:webHidden/>
              </w:rPr>
              <w:t>18</w:t>
            </w:r>
            <w:r w:rsidR="00402BE6">
              <w:rPr>
                <w:webHidden/>
              </w:rPr>
              <w:fldChar w:fldCharType="end"/>
            </w:r>
          </w:hyperlink>
        </w:p>
        <w:p w14:paraId="7225632D" w14:textId="1AEFBE51"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79" w:history="1">
            <w:r w:rsidR="00402BE6" w:rsidRPr="00747C1B">
              <w:rPr>
                <w:rStyle w:val="Hiperhivatkozs"/>
              </w:rPr>
              <w:t>4.2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cycle documents</w:t>
            </w:r>
            <w:r w:rsidR="00402BE6">
              <w:rPr>
                <w:webHidden/>
              </w:rPr>
              <w:tab/>
            </w:r>
            <w:r w:rsidR="00402BE6">
              <w:rPr>
                <w:webHidden/>
              </w:rPr>
              <w:fldChar w:fldCharType="begin"/>
            </w:r>
            <w:r w:rsidR="00402BE6">
              <w:rPr>
                <w:webHidden/>
              </w:rPr>
              <w:instrText xml:space="preserve"> PAGEREF _Toc195254179 \h </w:instrText>
            </w:r>
            <w:r w:rsidR="00402BE6">
              <w:rPr>
                <w:webHidden/>
              </w:rPr>
            </w:r>
            <w:r w:rsidR="00402BE6">
              <w:rPr>
                <w:webHidden/>
              </w:rPr>
              <w:fldChar w:fldCharType="separate"/>
            </w:r>
            <w:r w:rsidR="00402BE6">
              <w:rPr>
                <w:webHidden/>
              </w:rPr>
              <w:t>19</w:t>
            </w:r>
            <w:r w:rsidR="00402BE6">
              <w:rPr>
                <w:webHidden/>
              </w:rPr>
              <w:fldChar w:fldCharType="end"/>
            </w:r>
          </w:hyperlink>
        </w:p>
        <w:p w14:paraId="1F5AA598" w14:textId="7A2AC136"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0" w:history="1">
            <w:r w:rsidR="00402BE6" w:rsidRPr="00747C1B">
              <w:rPr>
                <w:rStyle w:val="Hiperhivatkozs"/>
              </w:rPr>
              <w:t>4.3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matching results</w:t>
            </w:r>
            <w:r w:rsidR="00402BE6">
              <w:rPr>
                <w:webHidden/>
              </w:rPr>
              <w:tab/>
            </w:r>
            <w:r w:rsidR="00402BE6">
              <w:rPr>
                <w:webHidden/>
              </w:rPr>
              <w:fldChar w:fldCharType="begin"/>
            </w:r>
            <w:r w:rsidR="00402BE6">
              <w:rPr>
                <w:webHidden/>
              </w:rPr>
              <w:instrText xml:space="preserve"> PAGEREF _Toc195254180 \h </w:instrText>
            </w:r>
            <w:r w:rsidR="00402BE6">
              <w:rPr>
                <w:webHidden/>
              </w:rPr>
            </w:r>
            <w:r w:rsidR="00402BE6">
              <w:rPr>
                <w:webHidden/>
              </w:rPr>
              <w:fldChar w:fldCharType="separate"/>
            </w:r>
            <w:r w:rsidR="00402BE6">
              <w:rPr>
                <w:webHidden/>
              </w:rPr>
              <w:t>21</w:t>
            </w:r>
            <w:r w:rsidR="00402BE6">
              <w:rPr>
                <w:webHidden/>
              </w:rPr>
              <w:fldChar w:fldCharType="end"/>
            </w:r>
          </w:hyperlink>
        </w:p>
        <w:p w14:paraId="738F6F97" w14:textId="6CB52928"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1" w:history="1">
            <w:r w:rsidR="00402BE6" w:rsidRPr="00747C1B">
              <w:rPr>
                <w:rStyle w:val="Hiperhivatkozs"/>
              </w:rPr>
              <w:t>4.4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closing results</w:t>
            </w:r>
            <w:r w:rsidR="00402BE6">
              <w:rPr>
                <w:webHidden/>
              </w:rPr>
              <w:tab/>
            </w:r>
            <w:r w:rsidR="00402BE6">
              <w:rPr>
                <w:webHidden/>
              </w:rPr>
              <w:fldChar w:fldCharType="begin"/>
            </w:r>
            <w:r w:rsidR="00402BE6">
              <w:rPr>
                <w:webHidden/>
              </w:rPr>
              <w:instrText xml:space="preserve"> PAGEREF _Toc195254181 \h </w:instrText>
            </w:r>
            <w:r w:rsidR="00402BE6">
              <w:rPr>
                <w:webHidden/>
              </w:rPr>
            </w:r>
            <w:r w:rsidR="00402BE6">
              <w:rPr>
                <w:webHidden/>
              </w:rPr>
              <w:fldChar w:fldCharType="separate"/>
            </w:r>
            <w:r w:rsidR="00402BE6">
              <w:rPr>
                <w:webHidden/>
              </w:rPr>
              <w:t>22</w:t>
            </w:r>
            <w:r w:rsidR="00402BE6">
              <w:rPr>
                <w:webHidden/>
              </w:rPr>
              <w:fldChar w:fldCharType="end"/>
            </w:r>
          </w:hyperlink>
        </w:p>
        <w:p w14:paraId="60B8D69C" w14:textId="604E82C5"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2" w:history="1">
            <w:r w:rsidR="00402BE6" w:rsidRPr="00747C1B">
              <w:rPr>
                <w:rStyle w:val="Hiperhivatkozs"/>
              </w:rPr>
              <w:t>4.5</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Cycle document Excel export</w:t>
            </w:r>
            <w:r w:rsidR="00402BE6">
              <w:rPr>
                <w:webHidden/>
              </w:rPr>
              <w:tab/>
            </w:r>
            <w:r w:rsidR="00402BE6">
              <w:rPr>
                <w:webHidden/>
              </w:rPr>
              <w:fldChar w:fldCharType="begin"/>
            </w:r>
            <w:r w:rsidR="00402BE6">
              <w:rPr>
                <w:webHidden/>
              </w:rPr>
              <w:instrText xml:space="preserve"> PAGEREF _Toc195254182 \h </w:instrText>
            </w:r>
            <w:r w:rsidR="00402BE6">
              <w:rPr>
                <w:webHidden/>
              </w:rPr>
            </w:r>
            <w:r w:rsidR="00402BE6">
              <w:rPr>
                <w:webHidden/>
              </w:rPr>
              <w:fldChar w:fldCharType="separate"/>
            </w:r>
            <w:r w:rsidR="00402BE6">
              <w:rPr>
                <w:webHidden/>
              </w:rPr>
              <w:t>23</w:t>
            </w:r>
            <w:r w:rsidR="00402BE6">
              <w:rPr>
                <w:webHidden/>
              </w:rPr>
              <w:fldChar w:fldCharType="end"/>
            </w:r>
          </w:hyperlink>
        </w:p>
        <w:p w14:paraId="2E0E0819" w14:textId="0765FCF5"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3" w:history="1">
            <w:r w:rsidR="00402BE6" w:rsidRPr="00747C1B">
              <w:rPr>
                <w:rStyle w:val="Hiperhivatkozs"/>
              </w:rPr>
              <w:t>4.6</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Cycle document Excel import</w:t>
            </w:r>
            <w:r w:rsidR="00402BE6">
              <w:rPr>
                <w:webHidden/>
              </w:rPr>
              <w:tab/>
            </w:r>
            <w:r w:rsidR="00402BE6">
              <w:rPr>
                <w:webHidden/>
              </w:rPr>
              <w:fldChar w:fldCharType="begin"/>
            </w:r>
            <w:r w:rsidR="00402BE6">
              <w:rPr>
                <w:webHidden/>
              </w:rPr>
              <w:instrText xml:space="preserve"> PAGEREF _Toc195254183 \h </w:instrText>
            </w:r>
            <w:r w:rsidR="00402BE6">
              <w:rPr>
                <w:webHidden/>
              </w:rPr>
            </w:r>
            <w:r w:rsidR="00402BE6">
              <w:rPr>
                <w:webHidden/>
              </w:rPr>
              <w:fldChar w:fldCharType="separate"/>
            </w:r>
            <w:r w:rsidR="00402BE6">
              <w:rPr>
                <w:webHidden/>
              </w:rPr>
              <w:t>24</w:t>
            </w:r>
            <w:r w:rsidR="00402BE6">
              <w:rPr>
                <w:webHidden/>
              </w:rPr>
              <w:fldChar w:fldCharType="end"/>
            </w:r>
          </w:hyperlink>
        </w:p>
        <w:p w14:paraId="6B59705C" w14:textId="17CCB082"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4" w:history="1">
            <w:r w:rsidR="00402BE6" w:rsidRPr="00747C1B">
              <w:rPr>
                <w:rStyle w:val="Hiperhivatkozs"/>
              </w:rPr>
              <w:t>4.7</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Cycle document XML Export</w:t>
            </w:r>
            <w:r w:rsidR="00402BE6">
              <w:rPr>
                <w:webHidden/>
              </w:rPr>
              <w:tab/>
            </w:r>
            <w:r w:rsidR="00402BE6">
              <w:rPr>
                <w:webHidden/>
              </w:rPr>
              <w:fldChar w:fldCharType="begin"/>
            </w:r>
            <w:r w:rsidR="00402BE6">
              <w:rPr>
                <w:webHidden/>
              </w:rPr>
              <w:instrText xml:space="preserve"> PAGEREF _Toc195254184 \h </w:instrText>
            </w:r>
            <w:r w:rsidR="00402BE6">
              <w:rPr>
                <w:webHidden/>
              </w:rPr>
            </w:r>
            <w:r w:rsidR="00402BE6">
              <w:rPr>
                <w:webHidden/>
              </w:rPr>
              <w:fldChar w:fldCharType="separate"/>
            </w:r>
            <w:r w:rsidR="00402BE6">
              <w:rPr>
                <w:webHidden/>
              </w:rPr>
              <w:t>25</w:t>
            </w:r>
            <w:r w:rsidR="00402BE6">
              <w:rPr>
                <w:webHidden/>
              </w:rPr>
              <w:fldChar w:fldCharType="end"/>
            </w:r>
          </w:hyperlink>
        </w:p>
        <w:p w14:paraId="61386BFC" w14:textId="3D071ECD"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5" w:history="1">
            <w:r w:rsidR="00402BE6" w:rsidRPr="00747C1B">
              <w:rPr>
                <w:rStyle w:val="Hiperhivatkozs"/>
              </w:rPr>
              <w:t>4.8</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Ciklus dokumentum XML import</w:t>
            </w:r>
            <w:r w:rsidR="00402BE6">
              <w:rPr>
                <w:webHidden/>
              </w:rPr>
              <w:tab/>
            </w:r>
            <w:r w:rsidR="00402BE6">
              <w:rPr>
                <w:webHidden/>
              </w:rPr>
              <w:fldChar w:fldCharType="begin"/>
            </w:r>
            <w:r w:rsidR="00402BE6">
              <w:rPr>
                <w:webHidden/>
              </w:rPr>
              <w:instrText xml:space="preserve"> PAGEREF _Toc195254185 \h </w:instrText>
            </w:r>
            <w:r w:rsidR="00402BE6">
              <w:rPr>
                <w:webHidden/>
              </w:rPr>
            </w:r>
            <w:r w:rsidR="00402BE6">
              <w:rPr>
                <w:webHidden/>
              </w:rPr>
              <w:fldChar w:fldCharType="separate"/>
            </w:r>
            <w:r w:rsidR="00402BE6">
              <w:rPr>
                <w:webHidden/>
              </w:rPr>
              <w:t>26</w:t>
            </w:r>
            <w:r w:rsidR="00402BE6">
              <w:rPr>
                <w:webHidden/>
              </w:rPr>
              <w:fldChar w:fldCharType="end"/>
            </w:r>
          </w:hyperlink>
        </w:p>
        <w:p w14:paraId="4C939869" w14:textId="73230B99"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6" w:history="1">
            <w:r w:rsidR="00402BE6" w:rsidRPr="00747C1B">
              <w:rPr>
                <w:rStyle w:val="Hiperhivatkozs"/>
              </w:rPr>
              <w:t>4.9</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New Edigas V6.1 standard Export / Import functions</w:t>
            </w:r>
            <w:r w:rsidR="00402BE6">
              <w:rPr>
                <w:webHidden/>
              </w:rPr>
              <w:tab/>
            </w:r>
            <w:r w:rsidR="00402BE6">
              <w:rPr>
                <w:webHidden/>
              </w:rPr>
              <w:fldChar w:fldCharType="begin"/>
            </w:r>
            <w:r w:rsidR="00402BE6">
              <w:rPr>
                <w:webHidden/>
              </w:rPr>
              <w:instrText xml:space="preserve"> PAGEREF _Toc195254186 \h </w:instrText>
            </w:r>
            <w:r w:rsidR="00402BE6">
              <w:rPr>
                <w:webHidden/>
              </w:rPr>
            </w:r>
            <w:r w:rsidR="00402BE6">
              <w:rPr>
                <w:webHidden/>
              </w:rPr>
              <w:fldChar w:fldCharType="separate"/>
            </w:r>
            <w:r w:rsidR="00402BE6">
              <w:rPr>
                <w:webHidden/>
              </w:rPr>
              <w:t>26</w:t>
            </w:r>
            <w:r w:rsidR="00402BE6">
              <w:rPr>
                <w:webHidden/>
              </w:rPr>
              <w:fldChar w:fldCharType="end"/>
            </w:r>
          </w:hyperlink>
        </w:p>
        <w:p w14:paraId="554AC345" w14:textId="13EE061D"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187" w:history="1">
            <w:r w:rsidR="00402BE6" w:rsidRPr="00747C1B">
              <w:rPr>
                <w:rStyle w:val="Hiperhivatkozs"/>
              </w:rPr>
              <w:t>5.</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Capacity</w:t>
            </w:r>
            <w:r w:rsidR="00402BE6">
              <w:rPr>
                <w:webHidden/>
              </w:rPr>
              <w:tab/>
            </w:r>
            <w:r w:rsidR="00402BE6">
              <w:rPr>
                <w:webHidden/>
              </w:rPr>
              <w:fldChar w:fldCharType="begin"/>
            </w:r>
            <w:r w:rsidR="00402BE6">
              <w:rPr>
                <w:webHidden/>
              </w:rPr>
              <w:instrText xml:space="preserve"> PAGEREF _Toc195254187 \h </w:instrText>
            </w:r>
            <w:r w:rsidR="00402BE6">
              <w:rPr>
                <w:webHidden/>
              </w:rPr>
            </w:r>
            <w:r w:rsidR="00402BE6">
              <w:rPr>
                <w:webHidden/>
              </w:rPr>
              <w:fldChar w:fldCharType="separate"/>
            </w:r>
            <w:r w:rsidR="00402BE6">
              <w:rPr>
                <w:webHidden/>
              </w:rPr>
              <w:t>27</w:t>
            </w:r>
            <w:r w:rsidR="00402BE6">
              <w:rPr>
                <w:webHidden/>
              </w:rPr>
              <w:fldChar w:fldCharType="end"/>
            </w:r>
          </w:hyperlink>
        </w:p>
        <w:p w14:paraId="303200B7" w14:textId="1E9F0806"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88" w:history="1">
            <w:r w:rsidR="00402BE6" w:rsidRPr="00747C1B">
              <w:rPr>
                <w:rStyle w:val="Hiperhivatkozs"/>
              </w:rPr>
              <w:t>5.1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Capacity demand forecast</w:t>
            </w:r>
            <w:r w:rsidR="00402BE6">
              <w:rPr>
                <w:webHidden/>
              </w:rPr>
              <w:tab/>
            </w:r>
            <w:r w:rsidR="00402BE6">
              <w:rPr>
                <w:webHidden/>
              </w:rPr>
              <w:fldChar w:fldCharType="begin"/>
            </w:r>
            <w:r w:rsidR="00402BE6">
              <w:rPr>
                <w:webHidden/>
              </w:rPr>
              <w:instrText xml:space="preserve"> PAGEREF _Toc195254188 \h </w:instrText>
            </w:r>
            <w:r w:rsidR="00402BE6">
              <w:rPr>
                <w:webHidden/>
              </w:rPr>
            </w:r>
            <w:r w:rsidR="00402BE6">
              <w:rPr>
                <w:webHidden/>
              </w:rPr>
              <w:fldChar w:fldCharType="separate"/>
            </w:r>
            <w:r w:rsidR="00402BE6">
              <w:rPr>
                <w:webHidden/>
              </w:rPr>
              <w:t>27</w:t>
            </w:r>
            <w:r w:rsidR="00402BE6">
              <w:rPr>
                <w:webHidden/>
              </w:rPr>
              <w:fldChar w:fldCharType="end"/>
            </w:r>
          </w:hyperlink>
        </w:p>
        <w:p w14:paraId="09522D5F" w14:textId="4A2E4BA5"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189" w:history="1">
            <w:r w:rsidR="00402BE6" w:rsidRPr="00747C1B">
              <w:rPr>
                <w:rStyle w:val="Hiperhivatkozs"/>
              </w:rPr>
              <w:t>5.1.1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Data provisions</w:t>
            </w:r>
            <w:r w:rsidR="00402BE6">
              <w:rPr>
                <w:webHidden/>
              </w:rPr>
              <w:tab/>
            </w:r>
            <w:r w:rsidR="00402BE6">
              <w:rPr>
                <w:webHidden/>
              </w:rPr>
              <w:fldChar w:fldCharType="begin"/>
            </w:r>
            <w:r w:rsidR="00402BE6">
              <w:rPr>
                <w:webHidden/>
              </w:rPr>
              <w:instrText xml:space="preserve"> PAGEREF _Toc195254189 \h </w:instrText>
            </w:r>
            <w:r w:rsidR="00402BE6">
              <w:rPr>
                <w:webHidden/>
              </w:rPr>
            </w:r>
            <w:r w:rsidR="00402BE6">
              <w:rPr>
                <w:webHidden/>
              </w:rPr>
              <w:fldChar w:fldCharType="separate"/>
            </w:r>
            <w:r w:rsidR="00402BE6">
              <w:rPr>
                <w:webHidden/>
              </w:rPr>
              <w:t>27</w:t>
            </w:r>
            <w:r w:rsidR="00402BE6">
              <w:rPr>
                <w:webHidden/>
              </w:rPr>
              <w:fldChar w:fldCharType="end"/>
            </w:r>
          </w:hyperlink>
        </w:p>
        <w:p w14:paraId="30A35487" w14:textId="3E59604D"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190" w:history="1">
            <w:r w:rsidR="00402BE6" w:rsidRPr="00747C1B">
              <w:rPr>
                <w:rStyle w:val="Hiperhivatkozs"/>
              </w:rPr>
              <w:t>6.</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Allocation</w:t>
            </w:r>
            <w:r w:rsidR="00402BE6">
              <w:rPr>
                <w:webHidden/>
              </w:rPr>
              <w:tab/>
            </w:r>
            <w:r w:rsidR="00402BE6">
              <w:rPr>
                <w:webHidden/>
              </w:rPr>
              <w:fldChar w:fldCharType="begin"/>
            </w:r>
            <w:r w:rsidR="00402BE6">
              <w:rPr>
                <w:webHidden/>
              </w:rPr>
              <w:instrText xml:space="preserve"> PAGEREF _Toc195254190 \h </w:instrText>
            </w:r>
            <w:r w:rsidR="00402BE6">
              <w:rPr>
                <w:webHidden/>
              </w:rPr>
            </w:r>
            <w:r w:rsidR="00402BE6">
              <w:rPr>
                <w:webHidden/>
              </w:rPr>
              <w:fldChar w:fldCharType="separate"/>
            </w:r>
            <w:r w:rsidR="00402BE6">
              <w:rPr>
                <w:webHidden/>
              </w:rPr>
              <w:t>30</w:t>
            </w:r>
            <w:r w:rsidR="00402BE6">
              <w:rPr>
                <w:webHidden/>
              </w:rPr>
              <w:fldChar w:fldCharType="end"/>
            </w:r>
          </w:hyperlink>
        </w:p>
        <w:p w14:paraId="04EE8FAB" w14:textId="6C33BCEF"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91" w:history="1">
            <w:r w:rsidR="00402BE6" w:rsidRPr="00747C1B">
              <w:rPr>
                <w:rStyle w:val="Hiperhivatkozs"/>
              </w:rPr>
              <w:t>6.1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hourly allocations</w:t>
            </w:r>
            <w:r w:rsidR="00402BE6">
              <w:rPr>
                <w:webHidden/>
              </w:rPr>
              <w:tab/>
            </w:r>
            <w:r w:rsidR="00402BE6">
              <w:rPr>
                <w:webHidden/>
              </w:rPr>
              <w:fldChar w:fldCharType="begin"/>
            </w:r>
            <w:r w:rsidR="00402BE6">
              <w:rPr>
                <w:webHidden/>
              </w:rPr>
              <w:instrText xml:space="preserve"> PAGEREF _Toc195254191 \h </w:instrText>
            </w:r>
            <w:r w:rsidR="00402BE6">
              <w:rPr>
                <w:webHidden/>
              </w:rPr>
            </w:r>
            <w:r w:rsidR="00402BE6">
              <w:rPr>
                <w:webHidden/>
              </w:rPr>
              <w:fldChar w:fldCharType="separate"/>
            </w:r>
            <w:r w:rsidR="00402BE6">
              <w:rPr>
                <w:webHidden/>
              </w:rPr>
              <w:t>30</w:t>
            </w:r>
            <w:r w:rsidR="00402BE6">
              <w:rPr>
                <w:webHidden/>
              </w:rPr>
              <w:fldChar w:fldCharType="end"/>
            </w:r>
          </w:hyperlink>
        </w:p>
        <w:p w14:paraId="4F0A57AE" w14:textId="11F34E11"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192" w:history="1">
            <w:r w:rsidR="00402BE6" w:rsidRPr="00747C1B">
              <w:rPr>
                <w:rStyle w:val="Hiperhivatkozs"/>
              </w:rPr>
              <w:t>6.1.1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hourly allocation data sheet</w:t>
            </w:r>
            <w:r w:rsidR="00402BE6">
              <w:rPr>
                <w:webHidden/>
              </w:rPr>
              <w:tab/>
            </w:r>
            <w:r w:rsidR="00402BE6">
              <w:rPr>
                <w:webHidden/>
              </w:rPr>
              <w:fldChar w:fldCharType="begin"/>
            </w:r>
            <w:r w:rsidR="00402BE6">
              <w:rPr>
                <w:webHidden/>
              </w:rPr>
              <w:instrText xml:space="preserve"> PAGEREF _Toc195254192 \h </w:instrText>
            </w:r>
            <w:r w:rsidR="00402BE6">
              <w:rPr>
                <w:webHidden/>
              </w:rPr>
            </w:r>
            <w:r w:rsidR="00402BE6">
              <w:rPr>
                <w:webHidden/>
              </w:rPr>
              <w:fldChar w:fldCharType="separate"/>
            </w:r>
            <w:r w:rsidR="00402BE6">
              <w:rPr>
                <w:webHidden/>
              </w:rPr>
              <w:t>31</w:t>
            </w:r>
            <w:r w:rsidR="00402BE6">
              <w:rPr>
                <w:webHidden/>
              </w:rPr>
              <w:fldChar w:fldCharType="end"/>
            </w:r>
          </w:hyperlink>
        </w:p>
        <w:p w14:paraId="5AD28FC4" w14:textId="0CBE8D7A"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93" w:history="1">
            <w:r w:rsidR="00402BE6" w:rsidRPr="00747C1B">
              <w:rPr>
                <w:rStyle w:val="Hiperhivatkozs"/>
              </w:rPr>
              <w:t>6.2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allocations within day</w:t>
            </w:r>
            <w:r w:rsidR="00402BE6">
              <w:rPr>
                <w:webHidden/>
              </w:rPr>
              <w:tab/>
            </w:r>
            <w:r w:rsidR="00402BE6">
              <w:rPr>
                <w:webHidden/>
              </w:rPr>
              <w:fldChar w:fldCharType="begin"/>
            </w:r>
            <w:r w:rsidR="00402BE6">
              <w:rPr>
                <w:webHidden/>
              </w:rPr>
              <w:instrText xml:space="preserve"> PAGEREF _Toc195254193 \h </w:instrText>
            </w:r>
            <w:r w:rsidR="00402BE6">
              <w:rPr>
                <w:webHidden/>
              </w:rPr>
            </w:r>
            <w:r w:rsidR="00402BE6">
              <w:rPr>
                <w:webHidden/>
              </w:rPr>
              <w:fldChar w:fldCharType="separate"/>
            </w:r>
            <w:r w:rsidR="00402BE6">
              <w:rPr>
                <w:webHidden/>
              </w:rPr>
              <w:t>32</w:t>
            </w:r>
            <w:r w:rsidR="00402BE6">
              <w:rPr>
                <w:webHidden/>
              </w:rPr>
              <w:fldChar w:fldCharType="end"/>
            </w:r>
          </w:hyperlink>
        </w:p>
        <w:p w14:paraId="5AE23F13" w14:textId="0026FB57"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194" w:history="1">
            <w:r w:rsidR="00402BE6" w:rsidRPr="00747C1B">
              <w:rPr>
                <w:rStyle w:val="Hiperhivatkozs"/>
              </w:rPr>
              <w:t>6.2.1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Allocation within day data sheet</w:t>
            </w:r>
            <w:r w:rsidR="00402BE6">
              <w:rPr>
                <w:webHidden/>
              </w:rPr>
              <w:tab/>
            </w:r>
            <w:r w:rsidR="00402BE6">
              <w:rPr>
                <w:webHidden/>
              </w:rPr>
              <w:fldChar w:fldCharType="begin"/>
            </w:r>
            <w:r w:rsidR="00402BE6">
              <w:rPr>
                <w:webHidden/>
              </w:rPr>
              <w:instrText xml:space="preserve"> PAGEREF _Toc195254194 \h </w:instrText>
            </w:r>
            <w:r w:rsidR="00402BE6">
              <w:rPr>
                <w:webHidden/>
              </w:rPr>
            </w:r>
            <w:r w:rsidR="00402BE6">
              <w:rPr>
                <w:webHidden/>
              </w:rPr>
              <w:fldChar w:fldCharType="separate"/>
            </w:r>
            <w:r w:rsidR="00402BE6">
              <w:rPr>
                <w:webHidden/>
              </w:rPr>
              <w:t>33</w:t>
            </w:r>
            <w:r w:rsidR="00402BE6">
              <w:rPr>
                <w:webHidden/>
              </w:rPr>
              <w:fldChar w:fldCharType="end"/>
            </w:r>
          </w:hyperlink>
        </w:p>
        <w:p w14:paraId="349A92D2" w14:textId="5943C330"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95" w:history="1">
            <w:r w:rsidR="00402BE6" w:rsidRPr="00747C1B">
              <w:rPr>
                <w:rStyle w:val="Hiperhivatkozs"/>
              </w:rPr>
              <w:t>6.3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Edit allocation within day data</w:t>
            </w:r>
            <w:r w:rsidR="00402BE6">
              <w:rPr>
                <w:webHidden/>
              </w:rPr>
              <w:tab/>
            </w:r>
            <w:r w:rsidR="00402BE6">
              <w:rPr>
                <w:webHidden/>
              </w:rPr>
              <w:fldChar w:fldCharType="begin"/>
            </w:r>
            <w:r w:rsidR="00402BE6">
              <w:rPr>
                <w:webHidden/>
              </w:rPr>
              <w:instrText xml:space="preserve"> PAGEREF _Toc195254195 \h </w:instrText>
            </w:r>
            <w:r w:rsidR="00402BE6">
              <w:rPr>
                <w:webHidden/>
              </w:rPr>
            </w:r>
            <w:r w:rsidR="00402BE6">
              <w:rPr>
                <w:webHidden/>
              </w:rPr>
              <w:fldChar w:fldCharType="separate"/>
            </w:r>
            <w:r w:rsidR="00402BE6">
              <w:rPr>
                <w:webHidden/>
              </w:rPr>
              <w:t>35</w:t>
            </w:r>
            <w:r w:rsidR="00402BE6">
              <w:rPr>
                <w:webHidden/>
              </w:rPr>
              <w:fldChar w:fldCharType="end"/>
            </w:r>
          </w:hyperlink>
        </w:p>
        <w:p w14:paraId="28FF50BE" w14:textId="441AE9AB"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96" w:history="1">
            <w:r w:rsidR="00402BE6" w:rsidRPr="00747C1B">
              <w:rPr>
                <w:rStyle w:val="Hiperhivatkozs"/>
              </w:rPr>
              <w:t>6.4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export of allocation within day data</w:t>
            </w:r>
            <w:r w:rsidR="00402BE6">
              <w:rPr>
                <w:webHidden/>
              </w:rPr>
              <w:tab/>
            </w:r>
            <w:r w:rsidR="00402BE6">
              <w:rPr>
                <w:webHidden/>
              </w:rPr>
              <w:fldChar w:fldCharType="begin"/>
            </w:r>
            <w:r w:rsidR="00402BE6">
              <w:rPr>
                <w:webHidden/>
              </w:rPr>
              <w:instrText xml:space="preserve"> PAGEREF _Toc195254196 \h </w:instrText>
            </w:r>
            <w:r w:rsidR="00402BE6">
              <w:rPr>
                <w:webHidden/>
              </w:rPr>
            </w:r>
            <w:r w:rsidR="00402BE6">
              <w:rPr>
                <w:webHidden/>
              </w:rPr>
              <w:fldChar w:fldCharType="separate"/>
            </w:r>
            <w:r w:rsidR="00402BE6">
              <w:rPr>
                <w:webHidden/>
              </w:rPr>
              <w:t>36</w:t>
            </w:r>
            <w:r w:rsidR="00402BE6">
              <w:rPr>
                <w:webHidden/>
              </w:rPr>
              <w:fldChar w:fldCharType="end"/>
            </w:r>
          </w:hyperlink>
        </w:p>
        <w:p w14:paraId="65C94351" w14:textId="1E17A520"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97" w:history="1">
            <w:r w:rsidR="00402BE6" w:rsidRPr="00747C1B">
              <w:rPr>
                <w:rStyle w:val="Hiperhivatkozs"/>
              </w:rPr>
              <w:t>6.5</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import of allocation within day data</w:t>
            </w:r>
            <w:r w:rsidR="00402BE6">
              <w:rPr>
                <w:webHidden/>
              </w:rPr>
              <w:tab/>
            </w:r>
            <w:r w:rsidR="00402BE6">
              <w:rPr>
                <w:webHidden/>
              </w:rPr>
              <w:fldChar w:fldCharType="begin"/>
            </w:r>
            <w:r w:rsidR="00402BE6">
              <w:rPr>
                <w:webHidden/>
              </w:rPr>
              <w:instrText xml:space="preserve"> PAGEREF _Toc195254197 \h </w:instrText>
            </w:r>
            <w:r w:rsidR="00402BE6">
              <w:rPr>
                <w:webHidden/>
              </w:rPr>
            </w:r>
            <w:r w:rsidR="00402BE6">
              <w:rPr>
                <w:webHidden/>
              </w:rPr>
              <w:fldChar w:fldCharType="separate"/>
            </w:r>
            <w:r w:rsidR="00402BE6">
              <w:rPr>
                <w:webHidden/>
              </w:rPr>
              <w:t>37</w:t>
            </w:r>
            <w:r w:rsidR="00402BE6">
              <w:rPr>
                <w:webHidden/>
              </w:rPr>
              <w:fldChar w:fldCharType="end"/>
            </w:r>
          </w:hyperlink>
        </w:p>
        <w:p w14:paraId="75286066" w14:textId="1897D5CE"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198" w:history="1">
            <w:r w:rsidR="00402BE6" w:rsidRPr="00747C1B">
              <w:rPr>
                <w:rStyle w:val="Hiperhivatkozs"/>
              </w:rPr>
              <w:t>6.6</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daily allocations</w:t>
            </w:r>
            <w:r w:rsidR="00402BE6">
              <w:rPr>
                <w:webHidden/>
              </w:rPr>
              <w:tab/>
            </w:r>
            <w:r w:rsidR="00402BE6">
              <w:rPr>
                <w:webHidden/>
              </w:rPr>
              <w:fldChar w:fldCharType="begin"/>
            </w:r>
            <w:r w:rsidR="00402BE6">
              <w:rPr>
                <w:webHidden/>
              </w:rPr>
              <w:instrText xml:space="preserve"> PAGEREF _Toc195254198 \h </w:instrText>
            </w:r>
            <w:r w:rsidR="00402BE6">
              <w:rPr>
                <w:webHidden/>
              </w:rPr>
            </w:r>
            <w:r w:rsidR="00402BE6">
              <w:rPr>
                <w:webHidden/>
              </w:rPr>
              <w:fldChar w:fldCharType="separate"/>
            </w:r>
            <w:r w:rsidR="00402BE6">
              <w:rPr>
                <w:webHidden/>
              </w:rPr>
              <w:t>37</w:t>
            </w:r>
            <w:r w:rsidR="00402BE6">
              <w:rPr>
                <w:webHidden/>
              </w:rPr>
              <w:fldChar w:fldCharType="end"/>
            </w:r>
          </w:hyperlink>
        </w:p>
        <w:p w14:paraId="2907316D" w14:textId="491D8E27"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199" w:history="1">
            <w:r w:rsidR="00402BE6" w:rsidRPr="00747C1B">
              <w:rPr>
                <w:rStyle w:val="Hiperhivatkozs"/>
              </w:rPr>
              <w:t>6.6.1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daily allocation data sheet</w:t>
            </w:r>
            <w:r w:rsidR="00402BE6">
              <w:rPr>
                <w:webHidden/>
              </w:rPr>
              <w:tab/>
            </w:r>
            <w:r w:rsidR="00402BE6">
              <w:rPr>
                <w:webHidden/>
              </w:rPr>
              <w:fldChar w:fldCharType="begin"/>
            </w:r>
            <w:r w:rsidR="00402BE6">
              <w:rPr>
                <w:webHidden/>
              </w:rPr>
              <w:instrText xml:space="preserve"> PAGEREF _Toc195254199 \h </w:instrText>
            </w:r>
            <w:r w:rsidR="00402BE6">
              <w:rPr>
                <w:webHidden/>
              </w:rPr>
            </w:r>
            <w:r w:rsidR="00402BE6">
              <w:rPr>
                <w:webHidden/>
              </w:rPr>
              <w:fldChar w:fldCharType="separate"/>
            </w:r>
            <w:r w:rsidR="00402BE6">
              <w:rPr>
                <w:webHidden/>
              </w:rPr>
              <w:t>38</w:t>
            </w:r>
            <w:r w:rsidR="00402BE6">
              <w:rPr>
                <w:webHidden/>
              </w:rPr>
              <w:fldChar w:fldCharType="end"/>
            </w:r>
          </w:hyperlink>
        </w:p>
        <w:p w14:paraId="13FFEC8E" w14:textId="36CCA0AC"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0" w:history="1">
            <w:r w:rsidR="00402BE6" w:rsidRPr="00747C1B">
              <w:rPr>
                <w:rStyle w:val="Hiperhivatkozs"/>
              </w:rPr>
              <w:t>6.7</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Edit daily allocation data (balanced allocation)</w:t>
            </w:r>
            <w:r w:rsidR="00402BE6">
              <w:rPr>
                <w:webHidden/>
              </w:rPr>
              <w:tab/>
            </w:r>
            <w:r w:rsidR="00402BE6">
              <w:rPr>
                <w:webHidden/>
              </w:rPr>
              <w:fldChar w:fldCharType="begin"/>
            </w:r>
            <w:r w:rsidR="00402BE6">
              <w:rPr>
                <w:webHidden/>
              </w:rPr>
              <w:instrText xml:space="preserve"> PAGEREF _Toc195254200 \h </w:instrText>
            </w:r>
            <w:r w:rsidR="00402BE6">
              <w:rPr>
                <w:webHidden/>
              </w:rPr>
            </w:r>
            <w:r w:rsidR="00402BE6">
              <w:rPr>
                <w:webHidden/>
              </w:rPr>
              <w:fldChar w:fldCharType="separate"/>
            </w:r>
            <w:r w:rsidR="00402BE6">
              <w:rPr>
                <w:webHidden/>
              </w:rPr>
              <w:t>40</w:t>
            </w:r>
            <w:r w:rsidR="00402BE6">
              <w:rPr>
                <w:webHidden/>
              </w:rPr>
              <w:fldChar w:fldCharType="end"/>
            </w:r>
          </w:hyperlink>
        </w:p>
        <w:p w14:paraId="5C22C1C6" w14:textId="6A797917"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1" w:history="1">
            <w:r w:rsidR="00402BE6" w:rsidRPr="00747C1B">
              <w:rPr>
                <w:rStyle w:val="Hiperhivatkozs"/>
              </w:rPr>
              <w:t>6.8</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export of daily allocation data</w:t>
            </w:r>
            <w:r w:rsidR="00402BE6">
              <w:rPr>
                <w:webHidden/>
              </w:rPr>
              <w:tab/>
            </w:r>
            <w:r w:rsidR="00402BE6">
              <w:rPr>
                <w:webHidden/>
              </w:rPr>
              <w:fldChar w:fldCharType="begin"/>
            </w:r>
            <w:r w:rsidR="00402BE6">
              <w:rPr>
                <w:webHidden/>
              </w:rPr>
              <w:instrText xml:space="preserve"> PAGEREF _Toc195254201 \h </w:instrText>
            </w:r>
            <w:r w:rsidR="00402BE6">
              <w:rPr>
                <w:webHidden/>
              </w:rPr>
            </w:r>
            <w:r w:rsidR="00402BE6">
              <w:rPr>
                <w:webHidden/>
              </w:rPr>
              <w:fldChar w:fldCharType="separate"/>
            </w:r>
            <w:r w:rsidR="00402BE6">
              <w:rPr>
                <w:webHidden/>
              </w:rPr>
              <w:t>41</w:t>
            </w:r>
            <w:r w:rsidR="00402BE6">
              <w:rPr>
                <w:webHidden/>
              </w:rPr>
              <w:fldChar w:fldCharType="end"/>
            </w:r>
          </w:hyperlink>
        </w:p>
        <w:p w14:paraId="3C70BFFE" w14:textId="619ABE54"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2" w:history="1">
            <w:r w:rsidR="00402BE6" w:rsidRPr="00747C1B">
              <w:rPr>
                <w:rStyle w:val="Hiperhivatkozs"/>
              </w:rPr>
              <w:t>6.9</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import of daily allocation data</w:t>
            </w:r>
            <w:r w:rsidR="00402BE6">
              <w:rPr>
                <w:webHidden/>
              </w:rPr>
              <w:tab/>
            </w:r>
            <w:r w:rsidR="00402BE6">
              <w:rPr>
                <w:webHidden/>
              </w:rPr>
              <w:fldChar w:fldCharType="begin"/>
            </w:r>
            <w:r w:rsidR="00402BE6">
              <w:rPr>
                <w:webHidden/>
              </w:rPr>
              <w:instrText xml:space="preserve"> PAGEREF _Toc195254202 \h </w:instrText>
            </w:r>
            <w:r w:rsidR="00402BE6">
              <w:rPr>
                <w:webHidden/>
              </w:rPr>
            </w:r>
            <w:r w:rsidR="00402BE6">
              <w:rPr>
                <w:webHidden/>
              </w:rPr>
              <w:fldChar w:fldCharType="separate"/>
            </w:r>
            <w:r w:rsidR="00402BE6">
              <w:rPr>
                <w:webHidden/>
              </w:rPr>
              <w:t>42</w:t>
            </w:r>
            <w:r w:rsidR="00402BE6">
              <w:rPr>
                <w:webHidden/>
              </w:rPr>
              <w:fldChar w:fldCharType="end"/>
            </w:r>
          </w:hyperlink>
        </w:p>
        <w:p w14:paraId="4C823ECD" w14:textId="1AACDA1F"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3" w:history="1">
            <w:r w:rsidR="00402BE6" w:rsidRPr="00747C1B">
              <w:rPr>
                <w:rStyle w:val="Hiperhivatkozs"/>
              </w:rPr>
              <w:t>6.10</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monthly allocations</w:t>
            </w:r>
            <w:r w:rsidR="00402BE6">
              <w:rPr>
                <w:webHidden/>
              </w:rPr>
              <w:tab/>
            </w:r>
            <w:r w:rsidR="00402BE6">
              <w:rPr>
                <w:webHidden/>
              </w:rPr>
              <w:fldChar w:fldCharType="begin"/>
            </w:r>
            <w:r w:rsidR="00402BE6">
              <w:rPr>
                <w:webHidden/>
              </w:rPr>
              <w:instrText xml:space="preserve"> PAGEREF _Toc195254203 \h </w:instrText>
            </w:r>
            <w:r w:rsidR="00402BE6">
              <w:rPr>
                <w:webHidden/>
              </w:rPr>
            </w:r>
            <w:r w:rsidR="00402BE6">
              <w:rPr>
                <w:webHidden/>
              </w:rPr>
              <w:fldChar w:fldCharType="separate"/>
            </w:r>
            <w:r w:rsidR="00402BE6">
              <w:rPr>
                <w:webHidden/>
              </w:rPr>
              <w:t>43</w:t>
            </w:r>
            <w:r w:rsidR="00402BE6">
              <w:rPr>
                <w:webHidden/>
              </w:rPr>
              <w:fldChar w:fldCharType="end"/>
            </w:r>
          </w:hyperlink>
        </w:p>
        <w:p w14:paraId="3BB01BE9" w14:textId="24628334"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04" w:history="1">
            <w:r w:rsidR="00402BE6" w:rsidRPr="00747C1B">
              <w:rPr>
                <w:rStyle w:val="Hiperhivatkozs"/>
              </w:rPr>
              <w:t>6.10.1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monthly allocation data sheet</w:t>
            </w:r>
            <w:r w:rsidR="00402BE6">
              <w:rPr>
                <w:webHidden/>
              </w:rPr>
              <w:tab/>
            </w:r>
            <w:r w:rsidR="00402BE6">
              <w:rPr>
                <w:webHidden/>
              </w:rPr>
              <w:fldChar w:fldCharType="begin"/>
            </w:r>
            <w:r w:rsidR="00402BE6">
              <w:rPr>
                <w:webHidden/>
              </w:rPr>
              <w:instrText xml:space="preserve"> PAGEREF _Toc195254204 \h </w:instrText>
            </w:r>
            <w:r w:rsidR="00402BE6">
              <w:rPr>
                <w:webHidden/>
              </w:rPr>
            </w:r>
            <w:r w:rsidR="00402BE6">
              <w:rPr>
                <w:webHidden/>
              </w:rPr>
              <w:fldChar w:fldCharType="separate"/>
            </w:r>
            <w:r w:rsidR="00402BE6">
              <w:rPr>
                <w:webHidden/>
              </w:rPr>
              <w:t>43</w:t>
            </w:r>
            <w:r w:rsidR="00402BE6">
              <w:rPr>
                <w:webHidden/>
              </w:rPr>
              <w:fldChar w:fldCharType="end"/>
            </w:r>
          </w:hyperlink>
        </w:p>
        <w:p w14:paraId="6E2B8086" w14:textId="5FFE56D5"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5" w:history="1">
            <w:r w:rsidR="00402BE6" w:rsidRPr="00747C1B">
              <w:rPr>
                <w:rStyle w:val="Hiperhivatkozs"/>
              </w:rPr>
              <w:t>6.11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Edit Monthly (correction) allocated data (balanced reallocation)</w:t>
            </w:r>
            <w:r w:rsidR="00402BE6">
              <w:rPr>
                <w:webHidden/>
              </w:rPr>
              <w:tab/>
            </w:r>
            <w:r w:rsidR="00402BE6">
              <w:rPr>
                <w:webHidden/>
              </w:rPr>
              <w:fldChar w:fldCharType="begin"/>
            </w:r>
            <w:r w:rsidR="00402BE6">
              <w:rPr>
                <w:webHidden/>
              </w:rPr>
              <w:instrText xml:space="preserve"> PAGEREF _Toc195254205 \h </w:instrText>
            </w:r>
            <w:r w:rsidR="00402BE6">
              <w:rPr>
                <w:webHidden/>
              </w:rPr>
            </w:r>
            <w:r w:rsidR="00402BE6">
              <w:rPr>
                <w:webHidden/>
              </w:rPr>
              <w:fldChar w:fldCharType="separate"/>
            </w:r>
            <w:r w:rsidR="00402BE6">
              <w:rPr>
                <w:webHidden/>
              </w:rPr>
              <w:t>45</w:t>
            </w:r>
            <w:r w:rsidR="00402BE6">
              <w:rPr>
                <w:webHidden/>
              </w:rPr>
              <w:fldChar w:fldCharType="end"/>
            </w:r>
          </w:hyperlink>
        </w:p>
        <w:p w14:paraId="15EE8E71" w14:textId="225AD806"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6" w:history="1">
            <w:r w:rsidR="00402BE6" w:rsidRPr="00747C1B">
              <w:rPr>
                <w:rStyle w:val="Hiperhivatkozs"/>
              </w:rPr>
              <w:t>6.12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export of monthly allocation data</w:t>
            </w:r>
            <w:r w:rsidR="00402BE6">
              <w:rPr>
                <w:webHidden/>
              </w:rPr>
              <w:tab/>
            </w:r>
            <w:r w:rsidR="00402BE6">
              <w:rPr>
                <w:webHidden/>
              </w:rPr>
              <w:fldChar w:fldCharType="begin"/>
            </w:r>
            <w:r w:rsidR="00402BE6">
              <w:rPr>
                <w:webHidden/>
              </w:rPr>
              <w:instrText xml:space="preserve"> PAGEREF _Toc195254206 \h </w:instrText>
            </w:r>
            <w:r w:rsidR="00402BE6">
              <w:rPr>
                <w:webHidden/>
              </w:rPr>
            </w:r>
            <w:r w:rsidR="00402BE6">
              <w:rPr>
                <w:webHidden/>
              </w:rPr>
              <w:fldChar w:fldCharType="separate"/>
            </w:r>
            <w:r w:rsidR="00402BE6">
              <w:rPr>
                <w:webHidden/>
              </w:rPr>
              <w:t>46</w:t>
            </w:r>
            <w:r w:rsidR="00402BE6">
              <w:rPr>
                <w:webHidden/>
              </w:rPr>
              <w:fldChar w:fldCharType="end"/>
            </w:r>
          </w:hyperlink>
        </w:p>
        <w:p w14:paraId="7BDB3EF8" w14:textId="7786A998"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7" w:history="1">
            <w:r w:rsidR="00402BE6" w:rsidRPr="00747C1B">
              <w:rPr>
                <w:rStyle w:val="Hiperhivatkozs"/>
              </w:rPr>
              <w:t>6.13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import of monthly allocation data</w:t>
            </w:r>
            <w:r w:rsidR="00402BE6">
              <w:rPr>
                <w:webHidden/>
              </w:rPr>
              <w:tab/>
            </w:r>
            <w:r w:rsidR="00402BE6">
              <w:rPr>
                <w:webHidden/>
              </w:rPr>
              <w:fldChar w:fldCharType="begin"/>
            </w:r>
            <w:r w:rsidR="00402BE6">
              <w:rPr>
                <w:webHidden/>
              </w:rPr>
              <w:instrText xml:space="preserve"> PAGEREF _Toc195254207 \h </w:instrText>
            </w:r>
            <w:r w:rsidR="00402BE6">
              <w:rPr>
                <w:webHidden/>
              </w:rPr>
            </w:r>
            <w:r w:rsidR="00402BE6">
              <w:rPr>
                <w:webHidden/>
              </w:rPr>
              <w:fldChar w:fldCharType="separate"/>
            </w:r>
            <w:r w:rsidR="00402BE6">
              <w:rPr>
                <w:webHidden/>
              </w:rPr>
              <w:t>47</w:t>
            </w:r>
            <w:r w:rsidR="00402BE6">
              <w:rPr>
                <w:webHidden/>
              </w:rPr>
              <w:fldChar w:fldCharType="end"/>
            </w:r>
          </w:hyperlink>
        </w:p>
        <w:p w14:paraId="250B9998" w14:textId="3B785BB1"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8" w:history="1">
            <w:r w:rsidR="00402BE6" w:rsidRPr="00747C1B">
              <w:rPr>
                <w:rStyle w:val="Hiperhivatkozs"/>
              </w:rPr>
              <w:t>6.14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allocation details (also with OBA accounting)</w:t>
            </w:r>
            <w:r w:rsidR="00402BE6">
              <w:rPr>
                <w:webHidden/>
              </w:rPr>
              <w:tab/>
            </w:r>
            <w:r w:rsidR="00402BE6">
              <w:rPr>
                <w:webHidden/>
              </w:rPr>
              <w:fldChar w:fldCharType="begin"/>
            </w:r>
            <w:r w:rsidR="00402BE6">
              <w:rPr>
                <w:webHidden/>
              </w:rPr>
              <w:instrText xml:space="preserve"> PAGEREF _Toc195254208 \h </w:instrText>
            </w:r>
            <w:r w:rsidR="00402BE6">
              <w:rPr>
                <w:webHidden/>
              </w:rPr>
            </w:r>
            <w:r w:rsidR="00402BE6">
              <w:rPr>
                <w:webHidden/>
              </w:rPr>
              <w:fldChar w:fldCharType="separate"/>
            </w:r>
            <w:r w:rsidR="00402BE6">
              <w:rPr>
                <w:webHidden/>
              </w:rPr>
              <w:t>48</w:t>
            </w:r>
            <w:r w:rsidR="00402BE6">
              <w:rPr>
                <w:webHidden/>
              </w:rPr>
              <w:fldChar w:fldCharType="end"/>
            </w:r>
          </w:hyperlink>
        </w:p>
        <w:p w14:paraId="49102C77" w14:textId="42F67929"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09" w:history="1">
            <w:r w:rsidR="00402BE6" w:rsidRPr="00747C1B">
              <w:rPr>
                <w:rStyle w:val="Hiperhivatkozs"/>
              </w:rPr>
              <w:t>6.15</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peak hour allocations</w:t>
            </w:r>
            <w:r w:rsidR="00402BE6">
              <w:rPr>
                <w:webHidden/>
              </w:rPr>
              <w:tab/>
            </w:r>
            <w:r w:rsidR="00402BE6">
              <w:rPr>
                <w:webHidden/>
              </w:rPr>
              <w:fldChar w:fldCharType="begin"/>
            </w:r>
            <w:r w:rsidR="00402BE6">
              <w:rPr>
                <w:webHidden/>
              </w:rPr>
              <w:instrText xml:space="preserve"> PAGEREF _Toc195254209 \h </w:instrText>
            </w:r>
            <w:r w:rsidR="00402BE6">
              <w:rPr>
                <w:webHidden/>
              </w:rPr>
            </w:r>
            <w:r w:rsidR="00402BE6">
              <w:rPr>
                <w:webHidden/>
              </w:rPr>
              <w:fldChar w:fldCharType="separate"/>
            </w:r>
            <w:r w:rsidR="00402BE6">
              <w:rPr>
                <w:webHidden/>
              </w:rPr>
              <w:t>49</w:t>
            </w:r>
            <w:r w:rsidR="00402BE6">
              <w:rPr>
                <w:webHidden/>
              </w:rPr>
              <w:fldChar w:fldCharType="end"/>
            </w:r>
          </w:hyperlink>
        </w:p>
        <w:p w14:paraId="0C86BFAE" w14:textId="5EF05B96"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10" w:history="1">
            <w:r w:rsidR="00402BE6" w:rsidRPr="00747C1B">
              <w:rPr>
                <w:rStyle w:val="Hiperhivatkozs"/>
              </w:rPr>
              <w:t>6.15.1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peak hour allocation data sheet</w:t>
            </w:r>
            <w:r w:rsidR="00402BE6">
              <w:rPr>
                <w:webHidden/>
              </w:rPr>
              <w:tab/>
            </w:r>
            <w:r w:rsidR="00402BE6">
              <w:rPr>
                <w:webHidden/>
              </w:rPr>
              <w:fldChar w:fldCharType="begin"/>
            </w:r>
            <w:r w:rsidR="00402BE6">
              <w:rPr>
                <w:webHidden/>
              </w:rPr>
              <w:instrText xml:space="preserve"> PAGEREF _Toc195254210 \h </w:instrText>
            </w:r>
            <w:r w:rsidR="00402BE6">
              <w:rPr>
                <w:webHidden/>
              </w:rPr>
            </w:r>
            <w:r w:rsidR="00402BE6">
              <w:rPr>
                <w:webHidden/>
              </w:rPr>
              <w:fldChar w:fldCharType="separate"/>
            </w:r>
            <w:r w:rsidR="00402BE6">
              <w:rPr>
                <w:webHidden/>
              </w:rPr>
              <w:t>50</w:t>
            </w:r>
            <w:r w:rsidR="00402BE6">
              <w:rPr>
                <w:webHidden/>
              </w:rPr>
              <w:fldChar w:fldCharType="end"/>
            </w:r>
          </w:hyperlink>
        </w:p>
        <w:p w14:paraId="28741FA6" w14:textId="6EA5F31E"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1" w:history="1">
            <w:r w:rsidR="00402BE6" w:rsidRPr="00747C1B">
              <w:rPr>
                <w:rStyle w:val="Hiperhivatkozs"/>
              </w:rPr>
              <w:t>6.16</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Edit peak hour allocation</w:t>
            </w:r>
            <w:r w:rsidR="00402BE6">
              <w:rPr>
                <w:webHidden/>
              </w:rPr>
              <w:tab/>
            </w:r>
            <w:r w:rsidR="00402BE6">
              <w:rPr>
                <w:webHidden/>
              </w:rPr>
              <w:fldChar w:fldCharType="begin"/>
            </w:r>
            <w:r w:rsidR="00402BE6">
              <w:rPr>
                <w:webHidden/>
              </w:rPr>
              <w:instrText xml:space="preserve"> PAGEREF _Toc195254211 \h </w:instrText>
            </w:r>
            <w:r w:rsidR="00402BE6">
              <w:rPr>
                <w:webHidden/>
              </w:rPr>
            </w:r>
            <w:r w:rsidR="00402BE6">
              <w:rPr>
                <w:webHidden/>
              </w:rPr>
              <w:fldChar w:fldCharType="separate"/>
            </w:r>
            <w:r w:rsidR="00402BE6">
              <w:rPr>
                <w:webHidden/>
              </w:rPr>
              <w:t>52</w:t>
            </w:r>
            <w:r w:rsidR="00402BE6">
              <w:rPr>
                <w:webHidden/>
              </w:rPr>
              <w:fldChar w:fldCharType="end"/>
            </w:r>
          </w:hyperlink>
        </w:p>
        <w:p w14:paraId="09EEE7F1" w14:textId="05A8E1D1"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2" w:history="1">
            <w:r w:rsidR="00402BE6" w:rsidRPr="00747C1B">
              <w:rPr>
                <w:rStyle w:val="Hiperhivatkozs"/>
              </w:rPr>
              <w:t>6.17</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export of peak hour allocation data</w:t>
            </w:r>
            <w:r w:rsidR="00402BE6">
              <w:rPr>
                <w:webHidden/>
              </w:rPr>
              <w:tab/>
            </w:r>
            <w:r w:rsidR="00402BE6">
              <w:rPr>
                <w:webHidden/>
              </w:rPr>
              <w:fldChar w:fldCharType="begin"/>
            </w:r>
            <w:r w:rsidR="00402BE6">
              <w:rPr>
                <w:webHidden/>
              </w:rPr>
              <w:instrText xml:space="preserve"> PAGEREF _Toc195254212 \h </w:instrText>
            </w:r>
            <w:r w:rsidR="00402BE6">
              <w:rPr>
                <w:webHidden/>
              </w:rPr>
            </w:r>
            <w:r w:rsidR="00402BE6">
              <w:rPr>
                <w:webHidden/>
              </w:rPr>
              <w:fldChar w:fldCharType="separate"/>
            </w:r>
            <w:r w:rsidR="00402BE6">
              <w:rPr>
                <w:webHidden/>
              </w:rPr>
              <w:t>53</w:t>
            </w:r>
            <w:r w:rsidR="00402BE6">
              <w:rPr>
                <w:webHidden/>
              </w:rPr>
              <w:fldChar w:fldCharType="end"/>
            </w:r>
          </w:hyperlink>
        </w:p>
        <w:p w14:paraId="2D44CAB7" w14:textId="79F157CB"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3" w:history="1">
            <w:r w:rsidR="00402BE6" w:rsidRPr="00747C1B">
              <w:rPr>
                <w:rStyle w:val="Hiperhivatkozs"/>
              </w:rPr>
              <w:t>6.18</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import of peak hour data</w:t>
            </w:r>
            <w:r w:rsidR="00402BE6">
              <w:rPr>
                <w:webHidden/>
              </w:rPr>
              <w:tab/>
            </w:r>
            <w:r w:rsidR="00402BE6">
              <w:rPr>
                <w:webHidden/>
              </w:rPr>
              <w:fldChar w:fldCharType="begin"/>
            </w:r>
            <w:r w:rsidR="00402BE6">
              <w:rPr>
                <w:webHidden/>
              </w:rPr>
              <w:instrText xml:space="preserve"> PAGEREF _Toc195254213 \h </w:instrText>
            </w:r>
            <w:r w:rsidR="00402BE6">
              <w:rPr>
                <w:webHidden/>
              </w:rPr>
            </w:r>
            <w:r w:rsidR="00402BE6">
              <w:rPr>
                <w:webHidden/>
              </w:rPr>
              <w:fldChar w:fldCharType="separate"/>
            </w:r>
            <w:r w:rsidR="00402BE6">
              <w:rPr>
                <w:webHidden/>
              </w:rPr>
              <w:t>54</w:t>
            </w:r>
            <w:r w:rsidR="00402BE6">
              <w:rPr>
                <w:webHidden/>
              </w:rPr>
              <w:fldChar w:fldCharType="end"/>
            </w:r>
          </w:hyperlink>
        </w:p>
        <w:p w14:paraId="432190DE" w14:textId="2EC18D28"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4" w:history="1">
            <w:r w:rsidR="00402BE6" w:rsidRPr="00747C1B">
              <w:rPr>
                <w:rStyle w:val="Hiperhivatkozs"/>
              </w:rPr>
              <w:t>6.19</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Peakhour by nomination row</w:t>
            </w:r>
            <w:r w:rsidR="00402BE6">
              <w:rPr>
                <w:webHidden/>
              </w:rPr>
              <w:tab/>
            </w:r>
            <w:r w:rsidR="00402BE6">
              <w:rPr>
                <w:webHidden/>
              </w:rPr>
              <w:fldChar w:fldCharType="begin"/>
            </w:r>
            <w:r w:rsidR="00402BE6">
              <w:rPr>
                <w:webHidden/>
              </w:rPr>
              <w:instrText xml:space="preserve"> PAGEREF _Toc195254214 \h </w:instrText>
            </w:r>
            <w:r w:rsidR="00402BE6">
              <w:rPr>
                <w:webHidden/>
              </w:rPr>
            </w:r>
            <w:r w:rsidR="00402BE6">
              <w:rPr>
                <w:webHidden/>
              </w:rPr>
              <w:fldChar w:fldCharType="separate"/>
            </w:r>
            <w:r w:rsidR="00402BE6">
              <w:rPr>
                <w:webHidden/>
              </w:rPr>
              <w:t>54</w:t>
            </w:r>
            <w:r w:rsidR="00402BE6">
              <w:rPr>
                <w:webHidden/>
              </w:rPr>
              <w:fldChar w:fldCharType="end"/>
            </w:r>
          </w:hyperlink>
        </w:p>
        <w:p w14:paraId="79BF6BF0" w14:textId="2A475826"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15" w:history="1">
            <w:r w:rsidR="00402BE6" w:rsidRPr="00747C1B">
              <w:rPr>
                <w:rStyle w:val="Hiperhivatkozs"/>
              </w:rPr>
              <w:t>6.19.1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View Peakhour by nomination row data sheet</w:t>
            </w:r>
            <w:r w:rsidR="00402BE6">
              <w:rPr>
                <w:webHidden/>
              </w:rPr>
              <w:tab/>
            </w:r>
            <w:r w:rsidR="00402BE6">
              <w:rPr>
                <w:webHidden/>
              </w:rPr>
              <w:fldChar w:fldCharType="begin"/>
            </w:r>
            <w:r w:rsidR="00402BE6">
              <w:rPr>
                <w:webHidden/>
              </w:rPr>
              <w:instrText xml:space="preserve"> PAGEREF _Toc195254215 \h </w:instrText>
            </w:r>
            <w:r w:rsidR="00402BE6">
              <w:rPr>
                <w:webHidden/>
              </w:rPr>
            </w:r>
            <w:r w:rsidR="00402BE6">
              <w:rPr>
                <w:webHidden/>
              </w:rPr>
              <w:fldChar w:fldCharType="separate"/>
            </w:r>
            <w:r w:rsidR="00402BE6">
              <w:rPr>
                <w:webHidden/>
              </w:rPr>
              <w:t>55</w:t>
            </w:r>
            <w:r w:rsidR="00402BE6">
              <w:rPr>
                <w:webHidden/>
              </w:rPr>
              <w:fldChar w:fldCharType="end"/>
            </w:r>
          </w:hyperlink>
        </w:p>
        <w:p w14:paraId="3F9CC77B" w14:textId="3A667CCF"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6" w:history="1">
            <w:r w:rsidR="00402BE6" w:rsidRPr="00747C1B">
              <w:rPr>
                <w:rStyle w:val="Hiperhivatkozs"/>
              </w:rPr>
              <w:t>6.20</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Edit Peakhour by nomination row</w:t>
            </w:r>
            <w:r w:rsidR="00402BE6">
              <w:rPr>
                <w:webHidden/>
              </w:rPr>
              <w:tab/>
            </w:r>
            <w:r w:rsidR="00402BE6">
              <w:rPr>
                <w:webHidden/>
              </w:rPr>
              <w:fldChar w:fldCharType="begin"/>
            </w:r>
            <w:r w:rsidR="00402BE6">
              <w:rPr>
                <w:webHidden/>
              </w:rPr>
              <w:instrText xml:space="preserve"> PAGEREF _Toc195254216 \h </w:instrText>
            </w:r>
            <w:r w:rsidR="00402BE6">
              <w:rPr>
                <w:webHidden/>
              </w:rPr>
            </w:r>
            <w:r w:rsidR="00402BE6">
              <w:rPr>
                <w:webHidden/>
              </w:rPr>
              <w:fldChar w:fldCharType="separate"/>
            </w:r>
            <w:r w:rsidR="00402BE6">
              <w:rPr>
                <w:webHidden/>
              </w:rPr>
              <w:t>57</w:t>
            </w:r>
            <w:r w:rsidR="00402BE6">
              <w:rPr>
                <w:webHidden/>
              </w:rPr>
              <w:fldChar w:fldCharType="end"/>
            </w:r>
          </w:hyperlink>
        </w:p>
        <w:p w14:paraId="7C9D85BC" w14:textId="1A9DB8A0"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7" w:history="1">
            <w:r w:rsidR="00402BE6" w:rsidRPr="00747C1B">
              <w:rPr>
                <w:rStyle w:val="Hiperhivatkozs"/>
              </w:rPr>
              <w:t>6.21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export of Peakhour by nomination row data</w:t>
            </w:r>
            <w:r w:rsidR="00402BE6">
              <w:rPr>
                <w:webHidden/>
              </w:rPr>
              <w:tab/>
            </w:r>
            <w:r w:rsidR="00402BE6">
              <w:rPr>
                <w:webHidden/>
              </w:rPr>
              <w:fldChar w:fldCharType="begin"/>
            </w:r>
            <w:r w:rsidR="00402BE6">
              <w:rPr>
                <w:webHidden/>
              </w:rPr>
              <w:instrText xml:space="preserve"> PAGEREF _Toc195254217 \h </w:instrText>
            </w:r>
            <w:r w:rsidR="00402BE6">
              <w:rPr>
                <w:webHidden/>
              </w:rPr>
            </w:r>
            <w:r w:rsidR="00402BE6">
              <w:rPr>
                <w:webHidden/>
              </w:rPr>
              <w:fldChar w:fldCharType="separate"/>
            </w:r>
            <w:r w:rsidR="00402BE6">
              <w:rPr>
                <w:webHidden/>
              </w:rPr>
              <w:t>57</w:t>
            </w:r>
            <w:r w:rsidR="00402BE6">
              <w:rPr>
                <w:webHidden/>
              </w:rPr>
              <w:fldChar w:fldCharType="end"/>
            </w:r>
          </w:hyperlink>
        </w:p>
        <w:p w14:paraId="42206526" w14:textId="35811293"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18" w:history="1">
            <w:r w:rsidR="00402BE6" w:rsidRPr="00747C1B">
              <w:rPr>
                <w:rStyle w:val="Hiperhivatkozs"/>
              </w:rPr>
              <w:t>6.22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MASS import of Peakhour by nomination row data</w:t>
            </w:r>
            <w:r w:rsidR="00402BE6">
              <w:rPr>
                <w:webHidden/>
              </w:rPr>
              <w:tab/>
            </w:r>
            <w:r w:rsidR="00402BE6">
              <w:rPr>
                <w:webHidden/>
              </w:rPr>
              <w:fldChar w:fldCharType="begin"/>
            </w:r>
            <w:r w:rsidR="00402BE6">
              <w:rPr>
                <w:webHidden/>
              </w:rPr>
              <w:instrText xml:space="preserve"> PAGEREF _Toc195254218 \h </w:instrText>
            </w:r>
            <w:r w:rsidR="00402BE6">
              <w:rPr>
                <w:webHidden/>
              </w:rPr>
            </w:r>
            <w:r w:rsidR="00402BE6">
              <w:rPr>
                <w:webHidden/>
              </w:rPr>
              <w:fldChar w:fldCharType="separate"/>
            </w:r>
            <w:r w:rsidR="00402BE6">
              <w:rPr>
                <w:webHidden/>
              </w:rPr>
              <w:t>59</w:t>
            </w:r>
            <w:r w:rsidR="00402BE6">
              <w:rPr>
                <w:webHidden/>
              </w:rPr>
              <w:fldChar w:fldCharType="end"/>
            </w:r>
          </w:hyperlink>
        </w:p>
        <w:p w14:paraId="6FD5335A" w14:textId="049479BC"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219" w:history="1">
            <w:r w:rsidR="00402BE6" w:rsidRPr="00747C1B">
              <w:rPr>
                <w:rStyle w:val="Hiperhivatkozs"/>
              </w:rPr>
              <w:t>7.</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Settlement</w:t>
            </w:r>
            <w:r w:rsidR="00402BE6">
              <w:rPr>
                <w:webHidden/>
              </w:rPr>
              <w:tab/>
            </w:r>
            <w:r w:rsidR="00402BE6">
              <w:rPr>
                <w:webHidden/>
              </w:rPr>
              <w:fldChar w:fldCharType="begin"/>
            </w:r>
            <w:r w:rsidR="00402BE6">
              <w:rPr>
                <w:webHidden/>
              </w:rPr>
              <w:instrText xml:space="preserve"> PAGEREF _Toc195254219 \h </w:instrText>
            </w:r>
            <w:r w:rsidR="00402BE6">
              <w:rPr>
                <w:webHidden/>
              </w:rPr>
            </w:r>
            <w:r w:rsidR="00402BE6">
              <w:rPr>
                <w:webHidden/>
              </w:rPr>
              <w:fldChar w:fldCharType="separate"/>
            </w:r>
            <w:r w:rsidR="00402BE6">
              <w:rPr>
                <w:webHidden/>
              </w:rPr>
              <w:t>59</w:t>
            </w:r>
            <w:r w:rsidR="00402BE6">
              <w:rPr>
                <w:webHidden/>
              </w:rPr>
              <w:fldChar w:fldCharType="end"/>
            </w:r>
          </w:hyperlink>
        </w:p>
        <w:p w14:paraId="611FE7A6" w14:textId="61FAA524"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20" w:history="1">
            <w:r w:rsidR="00402BE6" w:rsidRPr="00747C1B">
              <w:rPr>
                <w:rStyle w:val="Hiperhivatkozs"/>
              </w:rPr>
              <w:t>7.1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Browse Reports</w:t>
            </w:r>
            <w:r w:rsidR="00402BE6">
              <w:rPr>
                <w:webHidden/>
              </w:rPr>
              <w:tab/>
            </w:r>
            <w:r w:rsidR="00402BE6">
              <w:rPr>
                <w:webHidden/>
              </w:rPr>
              <w:fldChar w:fldCharType="begin"/>
            </w:r>
            <w:r w:rsidR="00402BE6">
              <w:rPr>
                <w:webHidden/>
              </w:rPr>
              <w:instrText xml:space="preserve"> PAGEREF _Toc195254220 \h </w:instrText>
            </w:r>
            <w:r w:rsidR="00402BE6">
              <w:rPr>
                <w:webHidden/>
              </w:rPr>
            </w:r>
            <w:r w:rsidR="00402BE6">
              <w:rPr>
                <w:webHidden/>
              </w:rPr>
              <w:fldChar w:fldCharType="separate"/>
            </w:r>
            <w:r w:rsidR="00402BE6">
              <w:rPr>
                <w:webHidden/>
              </w:rPr>
              <w:t>59</w:t>
            </w:r>
            <w:r w:rsidR="00402BE6">
              <w:rPr>
                <w:webHidden/>
              </w:rPr>
              <w:fldChar w:fldCharType="end"/>
            </w:r>
          </w:hyperlink>
        </w:p>
        <w:p w14:paraId="2006B122" w14:textId="32376467"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21" w:history="1">
            <w:r w:rsidR="00402BE6" w:rsidRPr="00747C1B">
              <w:rPr>
                <w:rStyle w:val="Hiperhivatkozs"/>
              </w:rPr>
              <w:t>7.1.1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generated reports</w:t>
            </w:r>
            <w:r w:rsidR="00402BE6">
              <w:rPr>
                <w:webHidden/>
              </w:rPr>
              <w:tab/>
            </w:r>
            <w:r w:rsidR="00402BE6">
              <w:rPr>
                <w:webHidden/>
              </w:rPr>
              <w:fldChar w:fldCharType="begin"/>
            </w:r>
            <w:r w:rsidR="00402BE6">
              <w:rPr>
                <w:webHidden/>
              </w:rPr>
              <w:instrText xml:space="preserve"> PAGEREF _Toc195254221 \h </w:instrText>
            </w:r>
            <w:r w:rsidR="00402BE6">
              <w:rPr>
                <w:webHidden/>
              </w:rPr>
            </w:r>
            <w:r w:rsidR="00402BE6">
              <w:rPr>
                <w:webHidden/>
              </w:rPr>
              <w:fldChar w:fldCharType="separate"/>
            </w:r>
            <w:r w:rsidR="00402BE6">
              <w:rPr>
                <w:webHidden/>
              </w:rPr>
              <w:t>59</w:t>
            </w:r>
            <w:r w:rsidR="00402BE6">
              <w:rPr>
                <w:webHidden/>
              </w:rPr>
              <w:fldChar w:fldCharType="end"/>
            </w:r>
          </w:hyperlink>
        </w:p>
        <w:p w14:paraId="3BC6396C" w14:textId="3E513FB9"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22" w:history="1">
            <w:r w:rsidR="00402BE6" w:rsidRPr="00747C1B">
              <w:rPr>
                <w:rStyle w:val="Hiperhivatkozs"/>
              </w:rPr>
              <w:t>7.1.2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Downloading documents</w:t>
            </w:r>
            <w:r w:rsidR="00402BE6">
              <w:rPr>
                <w:webHidden/>
              </w:rPr>
              <w:tab/>
            </w:r>
            <w:r w:rsidR="00402BE6">
              <w:rPr>
                <w:webHidden/>
              </w:rPr>
              <w:fldChar w:fldCharType="begin"/>
            </w:r>
            <w:r w:rsidR="00402BE6">
              <w:rPr>
                <w:webHidden/>
              </w:rPr>
              <w:instrText xml:space="preserve"> PAGEREF _Toc195254222 \h </w:instrText>
            </w:r>
            <w:r w:rsidR="00402BE6">
              <w:rPr>
                <w:webHidden/>
              </w:rPr>
            </w:r>
            <w:r w:rsidR="00402BE6">
              <w:rPr>
                <w:webHidden/>
              </w:rPr>
              <w:fldChar w:fldCharType="separate"/>
            </w:r>
            <w:r w:rsidR="00402BE6">
              <w:rPr>
                <w:webHidden/>
              </w:rPr>
              <w:t>60</w:t>
            </w:r>
            <w:r w:rsidR="00402BE6">
              <w:rPr>
                <w:webHidden/>
              </w:rPr>
              <w:fldChar w:fldCharType="end"/>
            </w:r>
          </w:hyperlink>
        </w:p>
        <w:p w14:paraId="3E95B66E" w14:textId="09EC4367"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23" w:history="1">
            <w:r w:rsidR="00402BE6" w:rsidRPr="00747C1B">
              <w:rPr>
                <w:rStyle w:val="Hiperhivatkozs"/>
              </w:rPr>
              <w:t>7.1.3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Upload documents</w:t>
            </w:r>
            <w:r w:rsidR="00402BE6">
              <w:rPr>
                <w:webHidden/>
              </w:rPr>
              <w:tab/>
            </w:r>
            <w:r w:rsidR="00402BE6">
              <w:rPr>
                <w:webHidden/>
              </w:rPr>
              <w:fldChar w:fldCharType="begin"/>
            </w:r>
            <w:r w:rsidR="00402BE6">
              <w:rPr>
                <w:webHidden/>
              </w:rPr>
              <w:instrText xml:space="preserve"> PAGEREF _Toc195254223 \h </w:instrText>
            </w:r>
            <w:r w:rsidR="00402BE6">
              <w:rPr>
                <w:webHidden/>
              </w:rPr>
            </w:r>
            <w:r w:rsidR="00402BE6">
              <w:rPr>
                <w:webHidden/>
              </w:rPr>
              <w:fldChar w:fldCharType="separate"/>
            </w:r>
            <w:r w:rsidR="00402BE6">
              <w:rPr>
                <w:webHidden/>
              </w:rPr>
              <w:t>60</w:t>
            </w:r>
            <w:r w:rsidR="00402BE6">
              <w:rPr>
                <w:webHidden/>
              </w:rPr>
              <w:fldChar w:fldCharType="end"/>
            </w:r>
          </w:hyperlink>
        </w:p>
        <w:p w14:paraId="10847DC5" w14:textId="0B179D2D"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224" w:history="1">
            <w:r w:rsidR="00402BE6" w:rsidRPr="00747C1B">
              <w:rPr>
                <w:rStyle w:val="Hiperhivatkozs"/>
              </w:rPr>
              <w:t>8.</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Maintenance</w:t>
            </w:r>
            <w:r w:rsidR="00402BE6">
              <w:rPr>
                <w:webHidden/>
              </w:rPr>
              <w:tab/>
            </w:r>
            <w:r w:rsidR="00402BE6">
              <w:rPr>
                <w:webHidden/>
              </w:rPr>
              <w:fldChar w:fldCharType="begin"/>
            </w:r>
            <w:r w:rsidR="00402BE6">
              <w:rPr>
                <w:webHidden/>
              </w:rPr>
              <w:instrText xml:space="preserve"> PAGEREF _Toc195254224 \h </w:instrText>
            </w:r>
            <w:r w:rsidR="00402BE6">
              <w:rPr>
                <w:webHidden/>
              </w:rPr>
            </w:r>
            <w:r w:rsidR="00402BE6">
              <w:rPr>
                <w:webHidden/>
              </w:rPr>
              <w:fldChar w:fldCharType="separate"/>
            </w:r>
            <w:r w:rsidR="00402BE6">
              <w:rPr>
                <w:webHidden/>
              </w:rPr>
              <w:t>61</w:t>
            </w:r>
            <w:r w:rsidR="00402BE6">
              <w:rPr>
                <w:webHidden/>
              </w:rPr>
              <w:fldChar w:fldCharType="end"/>
            </w:r>
          </w:hyperlink>
        </w:p>
        <w:p w14:paraId="45D99FF2" w14:textId="13D7E2FE"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25" w:history="1">
            <w:r w:rsidR="00402BE6" w:rsidRPr="00747C1B">
              <w:rPr>
                <w:rStyle w:val="Hiperhivatkozs"/>
              </w:rPr>
              <w:t>8.1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maintenance works</w:t>
            </w:r>
            <w:r w:rsidR="00402BE6">
              <w:rPr>
                <w:webHidden/>
              </w:rPr>
              <w:tab/>
            </w:r>
            <w:r w:rsidR="00402BE6">
              <w:rPr>
                <w:webHidden/>
              </w:rPr>
              <w:fldChar w:fldCharType="begin"/>
            </w:r>
            <w:r w:rsidR="00402BE6">
              <w:rPr>
                <w:webHidden/>
              </w:rPr>
              <w:instrText xml:space="preserve"> PAGEREF _Toc195254225 \h </w:instrText>
            </w:r>
            <w:r w:rsidR="00402BE6">
              <w:rPr>
                <w:webHidden/>
              </w:rPr>
            </w:r>
            <w:r w:rsidR="00402BE6">
              <w:rPr>
                <w:webHidden/>
              </w:rPr>
              <w:fldChar w:fldCharType="separate"/>
            </w:r>
            <w:r w:rsidR="00402BE6">
              <w:rPr>
                <w:webHidden/>
              </w:rPr>
              <w:t>62</w:t>
            </w:r>
            <w:r w:rsidR="00402BE6">
              <w:rPr>
                <w:webHidden/>
              </w:rPr>
              <w:fldChar w:fldCharType="end"/>
            </w:r>
          </w:hyperlink>
        </w:p>
        <w:p w14:paraId="48D9D54A" w14:textId="331978DA"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26" w:history="1">
            <w:r w:rsidR="00402BE6" w:rsidRPr="00747C1B">
              <w:rPr>
                <w:rStyle w:val="Hiperhivatkozs"/>
              </w:rPr>
              <w:t>8.2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NNO maintenance works</w:t>
            </w:r>
            <w:r w:rsidR="00402BE6">
              <w:rPr>
                <w:webHidden/>
              </w:rPr>
              <w:tab/>
            </w:r>
            <w:r w:rsidR="00402BE6">
              <w:rPr>
                <w:webHidden/>
              </w:rPr>
              <w:fldChar w:fldCharType="begin"/>
            </w:r>
            <w:r w:rsidR="00402BE6">
              <w:rPr>
                <w:webHidden/>
              </w:rPr>
              <w:instrText xml:space="preserve"> PAGEREF _Toc195254226 \h </w:instrText>
            </w:r>
            <w:r w:rsidR="00402BE6">
              <w:rPr>
                <w:webHidden/>
              </w:rPr>
            </w:r>
            <w:r w:rsidR="00402BE6">
              <w:rPr>
                <w:webHidden/>
              </w:rPr>
              <w:fldChar w:fldCharType="separate"/>
            </w:r>
            <w:r w:rsidR="00402BE6">
              <w:rPr>
                <w:webHidden/>
              </w:rPr>
              <w:t>62</w:t>
            </w:r>
            <w:r w:rsidR="00402BE6">
              <w:rPr>
                <w:webHidden/>
              </w:rPr>
              <w:fldChar w:fldCharType="end"/>
            </w:r>
          </w:hyperlink>
        </w:p>
        <w:p w14:paraId="67D85192" w14:textId="36C7A211"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27" w:history="1">
            <w:r w:rsidR="00402BE6" w:rsidRPr="00747C1B">
              <w:rPr>
                <w:rStyle w:val="Hiperhivatkozs"/>
              </w:rPr>
              <w:t>8.3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NNO Edit maintenance works</w:t>
            </w:r>
            <w:r w:rsidR="00402BE6">
              <w:rPr>
                <w:webHidden/>
              </w:rPr>
              <w:tab/>
            </w:r>
            <w:r w:rsidR="00402BE6">
              <w:rPr>
                <w:webHidden/>
              </w:rPr>
              <w:fldChar w:fldCharType="begin"/>
            </w:r>
            <w:r w:rsidR="00402BE6">
              <w:rPr>
                <w:webHidden/>
              </w:rPr>
              <w:instrText xml:space="preserve"> PAGEREF _Toc195254227 \h </w:instrText>
            </w:r>
            <w:r w:rsidR="00402BE6">
              <w:rPr>
                <w:webHidden/>
              </w:rPr>
            </w:r>
            <w:r w:rsidR="00402BE6">
              <w:rPr>
                <w:webHidden/>
              </w:rPr>
              <w:fldChar w:fldCharType="separate"/>
            </w:r>
            <w:r w:rsidR="00402BE6">
              <w:rPr>
                <w:webHidden/>
              </w:rPr>
              <w:t>63</w:t>
            </w:r>
            <w:r w:rsidR="00402BE6">
              <w:rPr>
                <w:webHidden/>
              </w:rPr>
              <w:fldChar w:fldCharType="end"/>
            </w:r>
          </w:hyperlink>
        </w:p>
        <w:p w14:paraId="70BE3823" w14:textId="6FF38B06"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28" w:history="1">
            <w:r w:rsidR="00402BE6" w:rsidRPr="00747C1B">
              <w:rPr>
                <w:rStyle w:val="Hiperhivatkozs"/>
              </w:rPr>
              <w:t>8.4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Excel import by NNO</w:t>
            </w:r>
            <w:r w:rsidR="00402BE6">
              <w:rPr>
                <w:webHidden/>
              </w:rPr>
              <w:tab/>
            </w:r>
            <w:r w:rsidR="00402BE6">
              <w:rPr>
                <w:webHidden/>
              </w:rPr>
              <w:fldChar w:fldCharType="begin"/>
            </w:r>
            <w:r w:rsidR="00402BE6">
              <w:rPr>
                <w:webHidden/>
              </w:rPr>
              <w:instrText xml:space="preserve"> PAGEREF _Toc195254228 \h </w:instrText>
            </w:r>
            <w:r w:rsidR="00402BE6">
              <w:rPr>
                <w:webHidden/>
              </w:rPr>
            </w:r>
            <w:r w:rsidR="00402BE6">
              <w:rPr>
                <w:webHidden/>
              </w:rPr>
              <w:fldChar w:fldCharType="separate"/>
            </w:r>
            <w:r w:rsidR="00402BE6">
              <w:rPr>
                <w:webHidden/>
              </w:rPr>
              <w:t>64</w:t>
            </w:r>
            <w:r w:rsidR="00402BE6">
              <w:rPr>
                <w:webHidden/>
              </w:rPr>
              <w:fldChar w:fldCharType="end"/>
            </w:r>
          </w:hyperlink>
        </w:p>
        <w:p w14:paraId="4C7C7859" w14:textId="0065C293"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229" w:history="1">
            <w:r w:rsidR="00402BE6" w:rsidRPr="00747C1B">
              <w:rPr>
                <w:rStyle w:val="Hiperhivatkozs"/>
              </w:rPr>
              <w:t>9.</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Functions only for NNO Admin</w:t>
            </w:r>
            <w:r w:rsidR="00402BE6">
              <w:rPr>
                <w:webHidden/>
              </w:rPr>
              <w:tab/>
            </w:r>
            <w:r w:rsidR="00402BE6">
              <w:rPr>
                <w:webHidden/>
              </w:rPr>
              <w:fldChar w:fldCharType="begin"/>
            </w:r>
            <w:r w:rsidR="00402BE6">
              <w:rPr>
                <w:webHidden/>
              </w:rPr>
              <w:instrText xml:space="preserve"> PAGEREF _Toc195254229 \h </w:instrText>
            </w:r>
            <w:r w:rsidR="00402BE6">
              <w:rPr>
                <w:webHidden/>
              </w:rPr>
            </w:r>
            <w:r w:rsidR="00402BE6">
              <w:rPr>
                <w:webHidden/>
              </w:rPr>
              <w:fldChar w:fldCharType="separate"/>
            </w:r>
            <w:r w:rsidR="00402BE6">
              <w:rPr>
                <w:webHidden/>
              </w:rPr>
              <w:t>65</w:t>
            </w:r>
            <w:r w:rsidR="00402BE6">
              <w:rPr>
                <w:webHidden/>
              </w:rPr>
              <w:fldChar w:fldCharType="end"/>
            </w:r>
          </w:hyperlink>
        </w:p>
        <w:p w14:paraId="5E21BBE2" w14:textId="696650C4"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30" w:history="1">
            <w:r w:rsidR="00402BE6" w:rsidRPr="00747C1B">
              <w:rPr>
                <w:rStyle w:val="Hiperhivatkozs"/>
              </w:rPr>
              <w:t>9.1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Partners</w:t>
            </w:r>
            <w:r w:rsidR="00402BE6">
              <w:rPr>
                <w:webHidden/>
              </w:rPr>
              <w:tab/>
            </w:r>
            <w:r w:rsidR="00402BE6">
              <w:rPr>
                <w:webHidden/>
              </w:rPr>
              <w:fldChar w:fldCharType="begin"/>
            </w:r>
            <w:r w:rsidR="00402BE6">
              <w:rPr>
                <w:webHidden/>
              </w:rPr>
              <w:instrText xml:space="preserve"> PAGEREF _Toc195254230 \h </w:instrText>
            </w:r>
            <w:r w:rsidR="00402BE6">
              <w:rPr>
                <w:webHidden/>
              </w:rPr>
            </w:r>
            <w:r w:rsidR="00402BE6">
              <w:rPr>
                <w:webHidden/>
              </w:rPr>
              <w:fldChar w:fldCharType="separate"/>
            </w:r>
            <w:r w:rsidR="00402BE6">
              <w:rPr>
                <w:webHidden/>
              </w:rPr>
              <w:t>65</w:t>
            </w:r>
            <w:r w:rsidR="00402BE6">
              <w:rPr>
                <w:webHidden/>
              </w:rPr>
              <w:fldChar w:fldCharType="end"/>
            </w:r>
          </w:hyperlink>
        </w:p>
        <w:p w14:paraId="4F31A6DD" w14:textId="696CF2C7"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31" w:history="1">
            <w:r w:rsidR="00402BE6" w:rsidRPr="00747C1B">
              <w:rPr>
                <w:rStyle w:val="Hiperhivatkozs"/>
              </w:rPr>
              <w:t>9.1.1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Listing partners</w:t>
            </w:r>
            <w:r w:rsidR="00402BE6">
              <w:rPr>
                <w:webHidden/>
              </w:rPr>
              <w:tab/>
            </w:r>
            <w:r w:rsidR="00402BE6">
              <w:rPr>
                <w:webHidden/>
              </w:rPr>
              <w:fldChar w:fldCharType="begin"/>
            </w:r>
            <w:r w:rsidR="00402BE6">
              <w:rPr>
                <w:webHidden/>
              </w:rPr>
              <w:instrText xml:space="preserve"> PAGEREF _Toc195254231 \h </w:instrText>
            </w:r>
            <w:r w:rsidR="00402BE6">
              <w:rPr>
                <w:webHidden/>
              </w:rPr>
            </w:r>
            <w:r w:rsidR="00402BE6">
              <w:rPr>
                <w:webHidden/>
              </w:rPr>
              <w:fldChar w:fldCharType="separate"/>
            </w:r>
            <w:r w:rsidR="00402BE6">
              <w:rPr>
                <w:webHidden/>
              </w:rPr>
              <w:t>65</w:t>
            </w:r>
            <w:r w:rsidR="00402BE6">
              <w:rPr>
                <w:webHidden/>
              </w:rPr>
              <w:fldChar w:fldCharType="end"/>
            </w:r>
          </w:hyperlink>
        </w:p>
        <w:p w14:paraId="3EDB5D5A" w14:textId="4B27ECC7"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32" w:history="1">
            <w:r w:rsidR="00402BE6" w:rsidRPr="00747C1B">
              <w:rPr>
                <w:rStyle w:val="Hiperhivatkozs"/>
              </w:rPr>
              <w:t>9.2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Users</w:t>
            </w:r>
            <w:r w:rsidR="00402BE6">
              <w:rPr>
                <w:webHidden/>
              </w:rPr>
              <w:tab/>
            </w:r>
            <w:r w:rsidR="00402BE6">
              <w:rPr>
                <w:webHidden/>
              </w:rPr>
              <w:fldChar w:fldCharType="begin"/>
            </w:r>
            <w:r w:rsidR="00402BE6">
              <w:rPr>
                <w:webHidden/>
              </w:rPr>
              <w:instrText xml:space="preserve"> PAGEREF _Toc195254232 \h </w:instrText>
            </w:r>
            <w:r w:rsidR="00402BE6">
              <w:rPr>
                <w:webHidden/>
              </w:rPr>
            </w:r>
            <w:r w:rsidR="00402BE6">
              <w:rPr>
                <w:webHidden/>
              </w:rPr>
              <w:fldChar w:fldCharType="separate"/>
            </w:r>
            <w:r w:rsidR="00402BE6">
              <w:rPr>
                <w:webHidden/>
              </w:rPr>
              <w:t>66</w:t>
            </w:r>
            <w:r w:rsidR="00402BE6">
              <w:rPr>
                <w:webHidden/>
              </w:rPr>
              <w:fldChar w:fldCharType="end"/>
            </w:r>
          </w:hyperlink>
        </w:p>
        <w:p w14:paraId="00992336" w14:textId="1C627E8A"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33" w:history="1">
            <w:r w:rsidR="00402BE6" w:rsidRPr="00747C1B">
              <w:rPr>
                <w:rStyle w:val="Hiperhivatkozs"/>
              </w:rPr>
              <w:t>9.2.1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Add New User (for Organization)</w:t>
            </w:r>
            <w:r w:rsidR="00402BE6">
              <w:rPr>
                <w:webHidden/>
              </w:rPr>
              <w:tab/>
            </w:r>
            <w:r w:rsidR="00402BE6">
              <w:rPr>
                <w:webHidden/>
              </w:rPr>
              <w:fldChar w:fldCharType="begin"/>
            </w:r>
            <w:r w:rsidR="00402BE6">
              <w:rPr>
                <w:webHidden/>
              </w:rPr>
              <w:instrText xml:space="preserve"> PAGEREF _Toc195254233 \h </w:instrText>
            </w:r>
            <w:r w:rsidR="00402BE6">
              <w:rPr>
                <w:webHidden/>
              </w:rPr>
            </w:r>
            <w:r w:rsidR="00402BE6">
              <w:rPr>
                <w:webHidden/>
              </w:rPr>
              <w:fldChar w:fldCharType="separate"/>
            </w:r>
            <w:r w:rsidR="00402BE6">
              <w:rPr>
                <w:webHidden/>
              </w:rPr>
              <w:t>66</w:t>
            </w:r>
            <w:r w:rsidR="00402BE6">
              <w:rPr>
                <w:webHidden/>
              </w:rPr>
              <w:fldChar w:fldCharType="end"/>
            </w:r>
          </w:hyperlink>
        </w:p>
        <w:p w14:paraId="0DE8761C" w14:textId="2D46E628"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34" w:history="1">
            <w:r w:rsidR="00402BE6" w:rsidRPr="00747C1B">
              <w:rPr>
                <w:rStyle w:val="Hiperhivatkozs"/>
              </w:rPr>
              <w:t>9.3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Data transfers</w:t>
            </w:r>
            <w:r w:rsidR="00402BE6">
              <w:rPr>
                <w:webHidden/>
              </w:rPr>
              <w:tab/>
            </w:r>
            <w:r w:rsidR="00402BE6">
              <w:rPr>
                <w:webHidden/>
              </w:rPr>
              <w:fldChar w:fldCharType="begin"/>
            </w:r>
            <w:r w:rsidR="00402BE6">
              <w:rPr>
                <w:webHidden/>
              </w:rPr>
              <w:instrText xml:space="preserve"> PAGEREF _Toc195254234 \h </w:instrText>
            </w:r>
            <w:r w:rsidR="00402BE6">
              <w:rPr>
                <w:webHidden/>
              </w:rPr>
            </w:r>
            <w:r w:rsidR="00402BE6">
              <w:rPr>
                <w:webHidden/>
              </w:rPr>
              <w:fldChar w:fldCharType="separate"/>
            </w:r>
            <w:r w:rsidR="00402BE6">
              <w:rPr>
                <w:webHidden/>
              </w:rPr>
              <w:t>67</w:t>
            </w:r>
            <w:r w:rsidR="00402BE6">
              <w:rPr>
                <w:webHidden/>
              </w:rPr>
              <w:fldChar w:fldCharType="end"/>
            </w:r>
          </w:hyperlink>
        </w:p>
        <w:p w14:paraId="2A07B916" w14:textId="37CC5663"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35" w:history="1">
            <w:r w:rsidR="00402BE6" w:rsidRPr="00747C1B">
              <w:rPr>
                <w:rStyle w:val="Hiperhivatkozs"/>
                <w:lang w:val="hu-HU"/>
              </w:rPr>
              <w:t>9.4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lang w:val="hu-HU"/>
              </w:rPr>
              <w:t>Measurement</w:t>
            </w:r>
            <w:r w:rsidR="00402BE6">
              <w:rPr>
                <w:webHidden/>
              </w:rPr>
              <w:tab/>
            </w:r>
            <w:r w:rsidR="00402BE6">
              <w:rPr>
                <w:webHidden/>
              </w:rPr>
              <w:fldChar w:fldCharType="begin"/>
            </w:r>
            <w:r w:rsidR="00402BE6">
              <w:rPr>
                <w:webHidden/>
              </w:rPr>
              <w:instrText xml:space="preserve"> PAGEREF _Toc195254235 \h </w:instrText>
            </w:r>
            <w:r w:rsidR="00402BE6">
              <w:rPr>
                <w:webHidden/>
              </w:rPr>
            </w:r>
            <w:r w:rsidR="00402BE6">
              <w:rPr>
                <w:webHidden/>
              </w:rPr>
              <w:fldChar w:fldCharType="separate"/>
            </w:r>
            <w:r w:rsidR="00402BE6">
              <w:rPr>
                <w:webHidden/>
              </w:rPr>
              <w:t>68</w:t>
            </w:r>
            <w:r w:rsidR="00402BE6">
              <w:rPr>
                <w:webHidden/>
              </w:rPr>
              <w:fldChar w:fldCharType="end"/>
            </w:r>
          </w:hyperlink>
        </w:p>
        <w:p w14:paraId="055446B8" w14:textId="314CBA40"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36" w:history="1">
            <w:r w:rsidR="00402BE6" w:rsidRPr="00747C1B">
              <w:rPr>
                <w:rStyle w:val="Hiperhivatkozs"/>
                <w:lang w:val="hu-HU"/>
              </w:rPr>
              <w:t>9.4.1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lang w:val="hu-HU"/>
              </w:rPr>
              <w:t>Listing Daily Measurement data – to elementary point</w:t>
            </w:r>
            <w:r w:rsidR="00402BE6">
              <w:rPr>
                <w:webHidden/>
              </w:rPr>
              <w:tab/>
            </w:r>
            <w:r w:rsidR="00402BE6">
              <w:rPr>
                <w:webHidden/>
              </w:rPr>
              <w:fldChar w:fldCharType="begin"/>
            </w:r>
            <w:r w:rsidR="00402BE6">
              <w:rPr>
                <w:webHidden/>
              </w:rPr>
              <w:instrText xml:space="preserve"> PAGEREF _Toc195254236 \h </w:instrText>
            </w:r>
            <w:r w:rsidR="00402BE6">
              <w:rPr>
                <w:webHidden/>
              </w:rPr>
            </w:r>
            <w:r w:rsidR="00402BE6">
              <w:rPr>
                <w:webHidden/>
              </w:rPr>
              <w:fldChar w:fldCharType="separate"/>
            </w:r>
            <w:r w:rsidR="00402BE6">
              <w:rPr>
                <w:webHidden/>
              </w:rPr>
              <w:t>68</w:t>
            </w:r>
            <w:r w:rsidR="00402BE6">
              <w:rPr>
                <w:webHidden/>
              </w:rPr>
              <w:fldChar w:fldCharType="end"/>
            </w:r>
          </w:hyperlink>
        </w:p>
        <w:p w14:paraId="0D29A1C7" w14:textId="33414B15"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37" w:history="1">
            <w:r w:rsidR="00402BE6" w:rsidRPr="00747C1B">
              <w:rPr>
                <w:rStyle w:val="Hiperhivatkozs"/>
                <w:lang w:val="hu-HU"/>
              </w:rPr>
              <w:t>9.4.2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lang w:val="hu-HU"/>
              </w:rPr>
              <w:t>Listing Daily Measurement data – to Network point</w:t>
            </w:r>
            <w:r w:rsidR="00402BE6">
              <w:rPr>
                <w:webHidden/>
              </w:rPr>
              <w:tab/>
            </w:r>
            <w:r w:rsidR="00402BE6">
              <w:rPr>
                <w:webHidden/>
              </w:rPr>
              <w:fldChar w:fldCharType="begin"/>
            </w:r>
            <w:r w:rsidR="00402BE6">
              <w:rPr>
                <w:webHidden/>
              </w:rPr>
              <w:instrText xml:space="preserve"> PAGEREF _Toc195254237 \h </w:instrText>
            </w:r>
            <w:r w:rsidR="00402BE6">
              <w:rPr>
                <w:webHidden/>
              </w:rPr>
            </w:r>
            <w:r w:rsidR="00402BE6">
              <w:rPr>
                <w:webHidden/>
              </w:rPr>
              <w:fldChar w:fldCharType="separate"/>
            </w:r>
            <w:r w:rsidR="00402BE6">
              <w:rPr>
                <w:webHidden/>
              </w:rPr>
              <w:t>69</w:t>
            </w:r>
            <w:r w:rsidR="00402BE6">
              <w:rPr>
                <w:webHidden/>
              </w:rPr>
              <w:fldChar w:fldCharType="end"/>
            </w:r>
          </w:hyperlink>
        </w:p>
        <w:p w14:paraId="11300F79" w14:textId="782052E6"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38" w:history="1">
            <w:r w:rsidR="00402BE6" w:rsidRPr="00747C1B">
              <w:rPr>
                <w:rStyle w:val="Hiperhivatkozs"/>
                <w:lang w:val="hu-HU"/>
              </w:rPr>
              <w:t>9.4.3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lang w:val="hu-HU"/>
              </w:rPr>
              <w:t>Listing Hourly Measurement data – to elementary point</w:t>
            </w:r>
            <w:r w:rsidR="00402BE6">
              <w:rPr>
                <w:webHidden/>
              </w:rPr>
              <w:tab/>
            </w:r>
            <w:r w:rsidR="00402BE6">
              <w:rPr>
                <w:webHidden/>
              </w:rPr>
              <w:fldChar w:fldCharType="begin"/>
            </w:r>
            <w:r w:rsidR="00402BE6">
              <w:rPr>
                <w:webHidden/>
              </w:rPr>
              <w:instrText xml:space="preserve"> PAGEREF _Toc195254238 \h </w:instrText>
            </w:r>
            <w:r w:rsidR="00402BE6">
              <w:rPr>
                <w:webHidden/>
              </w:rPr>
            </w:r>
            <w:r w:rsidR="00402BE6">
              <w:rPr>
                <w:webHidden/>
              </w:rPr>
              <w:fldChar w:fldCharType="separate"/>
            </w:r>
            <w:r w:rsidR="00402BE6">
              <w:rPr>
                <w:webHidden/>
              </w:rPr>
              <w:t>70</w:t>
            </w:r>
            <w:r w:rsidR="00402BE6">
              <w:rPr>
                <w:webHidden/>
              </w:rPr>
              <w:fldChar w:fldCharType="end"/>
            </w:r>
          </w:hyperlink>
        </w:p>
        <w:p w14:paraId="7BCE4B50" w14:textId="56886BA7" w:rsidR="00402BE6" w:rsidRDefault="00F71776">
          <w:pPr>
            <w:pStyle w:val="TJ3"/>
            <w:rPr>
              <w:rFonts w:asciiTheme="minorHAnsi" w:eastAsiaTheme="minorEastAsia" w:hAnsiTheme="minorHAnsi" w:cstheme="minorBidi"/>
              <w:b w:val="0"/>
              <w:kern w:val="2"/>
              <w:sz w:val="24"/>
              <w:szCs w:val="24"/>
              <w:lang w:val="hu-HU"/>
              <w14:ligatures w14:val="standardContextual"/>
            </w:rPr>
          </w:pPr>
          <w:hyperlink w:anchor="_Toc195254239" w:history="1">
            <w:r w:rsidR="00402BE6" w:rsidRPr="00747C1B">
              <w:rPr>
                <w:rStyle w:val="Hiperhivatkozs"/>
                <w:lang w:val="hu-HU"/>
              </w:rPr>
              <w:t>9.4.4</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lang w:val="hu-HU"/>
              </w:rPr>
              <w:t>Listing Hourly Measurement data – to Network point</w:t>
            </w:r>
            <w:r w:rsidR="00402BE6">
              <w:rPr>
                <w:webHidden/>
              </w:rPr>
              <w:tab/>
            </w:r>
            <w:r w:rsidR="00402BE6">
              <w:rPr>
                <w:webHidden/>
              </w:rPr>
              <w:fldChar w:fldCharType="begin"/>
            </w:r>
            <w:r w:rsidR="00402BE6">
              <w:rPr>
                <w:webHidden/>
              </w:rPr>
              <w:instrText xml:space="preserve"> PAGEREF _Toc195254239 \h </w:instrText>
            </w:r>
            <w:r w:rsidR="00402BE6">
              <w:rPr>
                <w:webHidden/>
              </w:rPr>
            </w:r>
            <w:r w:rsidR="00402BE6">
              <w:rPr>
                <w:webHidden/>
              </w:rPr>
              <w:fldChar w:fldCharType="separate"/>
            </w:r>
            <w:r w:rsidR="00402BE6">
              <w:rPr>
                <w:webHidden/>
              </w:rPr>
              <w:t>70</w:t>
            </w:r>
            <w:r w:rsidR="00402BE6">
              <w:rPr>
                <w:webHidden/>
              </w:rPr>
              <w:fldChar w:fldCharType="end"/>
            </w:r>
          </w:hyperlink>
        </w:p>
        <w:p w14:paraId="342C4705" w14:textId="4105102A"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240" w:history="1">
            <w:r w:rsidR="00402BE6" w:rsidRPr="00747C1B">
              <w:rPr>
                <w:rStyle w:val="Hiperhivatkozs"/>
                <w:lang w:val="hu-HU"/>
              </w:rPr>
              <w:t>10.</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lang w:val="hu-HU"/>
              </w:rPr>
              <w:t>My Tickets</w:t>
            </w:r>
            <w:r w:rsidR="00402BE6">
              <w:rPr>
                <w:webHidden/>
              </w:rPr>
              <w:tab/>
            </w:r>
            <w:r w:rsidR="00402BE6">
              <w:rPr>
                <w:webHidden/>
              </w:rPr>
              <w:fldChar w:fldCharType="begin"/>
            </w:r>
            <w:r w:rsidR="00402BE6">
              <w:rPr>
                <w:webHidden/>
              </w:rPr>
              <w:instrText xml:space="preserve"> PAGEREF _Toc195254240 \h </w:instrText>
            </w:r>
            <w:r w:rsidR="00402BE6">
              <w:rPr>
                <w:webHidden/>
              </w:rPr>
            </w:r>
            <w:r w:rsidR="00402BE6">
              <w:rPr>
                <w:webHidden/>
              </w:rPr>
              <w:fldChar w:fldCharType="separate"/>
            </w:r>
            <w:r w:rsidR="00402BE6">
              <w:rPr>
                <w:webHidden/>
              </w:rPr>
              <w:t>71</w:t>
            </w:r>
            <w:r w:rsidR="00402BE6">
              <w:rPr>
                <w:webHidden/>
              </w:rPr>
              <w:fldChar w:fldCharType="end"/>
            </w:r>
          </w:hyperlink>
        </w:p>
        <w:p w14:paraId="21AD4BEE" w14:textId="3B1E329E" w:rsidR="00402BE6" w:rsidRDefault="00F71776">
          <w:pPr>
            <w:pStyle w:val="TJ1"/>
            <w:rPr>
              <w:rFonts w:asciiTheme="minorHAnsi" w:eastAsiaTheme="minorEastAsia" w:hAnsiTheme="minorHAnsi" w:cstheme="minorBidi"/>
              <w:b w:val="0"/>
              <w:kern w:val="2"/>
              <w:sz w:val="24"/>
              <w:szCs w:val="24"/>
              <w:lang w:val="hu-HU"/>
              <w14:ligatures w14:val="standardContextual"/>
            </w:rPr>
          </w:pPr>
          <w:hyperlink w:anchor="_Toc195254241" w:history="1">
            <w:r w:rsidR="00402BE6" w:rsidRPr="00747C1B">
              <w:rPr>
                <w:rStyle w:val="Hiperhivatkozs"/>
              </w:rPr>
              <w:t>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Restriction data service</w:t>
            </w:r>
            <w:r w:rsidR="00402BE6">
              <w:rPr>
                <w:webHidden/>
              </w:rPr>
              <w:tab/>
            </w:r>
            <w:r w:rsidR="00402BE6">
              <w:rPr>
                <w:webHidden/>
              </w:rPr>
              <w:fldChar w:fldCharType="begin"/>
            </w:r>
            <w:r w:rsidR="00402BE6">
              <w:rPr>
                <w:webHidden/>
              </w:rPr>
              <w:instrText xml:space="preserve"> PAGEREF _Toc195254241 \h </w:instrText>
            </w:r>
            <w:r w:rsidR="00402BE6">
              <w:rPr>
                <w:webHidden/>
              </w:rPr>
            </w:r>
            <w:r w:rsidR="00402BE6">
              <w:rPr>
                <w:webHidden/>
              </w:rPr>
              <w:fldChar w:fldCharType="separate"/>
            </w:r>
            <w:r w:rsidR="00402BE6">
              <w:rPr>
                <w:webHidden/>
              </w:rPr>
              <w:t>72</w:t>
            </w:r>
            <w:r w:rsidR="00402BE6">
              <w:rPr>
                <w:webHidden/>
              </w:rPr>
              <w:fldChar w:fldCharType="end"/>
            </w:r>
          </w:hyperlink>
        </w:p>
        <w:p w14:paraId="1046BD62" w14:textId="2EEB3601"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42" w:history="1">
            <w:r w:rsidR="00402BE6" w:rsidRPr="00747C1B">
              <w:rPr>
                <w:rStyle w:val="Hiperhivatkozs"/>
              </w:rPr>
              <w:t>11.1</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POD Allocation list</w:t>
            </w:r>
            <w:r w:rsidR="00402BE6">
              <w:rPr>
                <w:webHidden/>
              </w:rPr>
              <w:tab/>
            </w:r>
            <w:r w:rsidR="00402BE6">
              <w:rPr>
                <w:webHidden/>
              </w:rPr>
              <w:fldChar w:fldCharType="begin"/>
            </w:r>
            <w:r w:rsidR="00402BE6">
              <w:rPr>
                <w:webHidden/>
              </w:rPr>
              <w:instrText xml:space="preserve"> PAGEREF _Toc195254242 \h </w:instrText>
            </w:r>
            <w:r w:rsidR="00402BE6">
              <w:rPr>
                <w:webHidden/>
              </w:rPr>
            </w:r>
            <w:r w:rsidR="00402BE6">
              <w:rPr>
                <w:webHidden/>
              </w:rPr>
              <w:fldChar w:fldCharType="separate"/>
            </w:r>
            <w:r w:rsidR="00402BE6">
              <w:rPr>
                <w:webHidden/>
              </w:rPr>
              <w:t>72</w:t>
            </w:r>
            <w:r w:rsidR="00402BE6">
              <w:rPr>
                <w:webHidden/>
              </w:rPr>
              <w:fldChar w:fldCharType="end"/>
            </w:r>
          </w:hyperlink>
        </w:p>
        <w:p w14:paraId="04DC1CDD" w14:textId="37615C1E"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43" w:history="1">
            <w:r w:rsidR="00402BE6" w:rsidRPr="00747C1B">
              <w:rPr>
                <w:rStyle w:val="Hiperhivatkozs"/>
              </w:rPr>
              <w:t>11.2</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Import POD allocations</w:t>
            </w:r>
            <w:r w:rsidR="00402BE6">
              <w:rPr>
                <w:webHidden/>
              </w:rPr>
              <w:tab/>
            </w:r>
            <w:r w:rsidR="00402BE6">
              <w:rPr>
                <w:webHidden/>
              </w:rPr>
              <w:fldChar w:fldCharType="begin"/>
            </w:r>
            <w:r w:rsidR="00402BE6">
              <w:rPr>
                <w:webHidden/>
              </w:rPr>
              <w:instrText xml:space="preserve"> PAGEREF _Toc195254243 \h </w:instrText>
            </w:r>
            <w:r w:rsidR="00402BE6">
              <w:rPr>
                <w:webHidden/>
              </w:rPr>
            </w:r>
            <w:r w:rsidR="00402BE6">
              <w:rPr>
                <w:webHidden/>
              </w:rPr>
              <w:fldChar w:fldCharType="separate"/>
            </w:r>
            <w:r w:rsidR="00402BE6">
              <w:rPr>
                <w:webHidden/>
              </w:rPr>
              <w:t>72</w:t>
            </w:r>
            <w:r w:rsidR="00402BE6">
              <w:rPr>
                <w:webHidden/>
              </w:rPr>
              <w:fldChar w:fldCharType="end"/>
            </w:r>
          </w:hyperlink>
        </w:p>
        <w:p w14:paraId="0B4C0FF9" w14:textId="10D80754" w:rsidR="00402BE6" w:rsidRDefault="00F71776">
          <w:pPr>
            <w:pStyle w:val="TJ2"/>
            <w:rPr>
              <w:rFonts w:asciiTheme="minorHAnsi" w:eastAsiaTheme="minorEastAsia" w:hAnsiTheme="minorHAnsi" w:cstheme="minorBidi"/>
              <w:b w:val="0"/>
              <w:kern w:val="2"/>
              <w:sz w:val="24"/>
              <w:szCs w:val="24"/>
              <w:lang w:val="hu-HU"/>
              <w14:ligatures w14:val="standardContextual"/>
            </w:rPr>
          </w:pPr>
          <w:hyperlink w:anchor="_Toc195254244" w:history="1">
            <w:r w:rsidR="00402BE6" w:rsidRPr="00747C1B">
              <w:rPr>
                <w:rStyle w:val="Hiperhivatkozs"/>
              </w:rPr>
              <w:t>11.3</w:t>
            </w:r>
            <w:r w:rsidR="00402BE6">
              <w:rPr>
                <w:rFonts w:asciiTheme="minorHAnsi" w:eastAsiaTheme="minorEastAsia" w:hAnsiTheme="minorHAnsi" w:cstheme="minorBidi"/>
                <w:b w:val="0"/>
                <w:kern w:val="2"/>
                <w:sz w:val="24"/>
                <w:szCs w:val="24"/>
                <w:lang w:val="hu-HU"/>
                <w14:ligatures w14:val="standardContextual"/>
              </w:rPr>
              <w:tab/>
            </w:r>
            <w:r w:rsidR="00402BE6" w:rsidRPr="00747C1B">
              <w:rPr>
                <w:rStyle w:val="Hiperhivatkozs"/>
              </w:rPr>
              <w:t>List final POD allocations</w:t>
            </w:r>
            <w:r w:rsidR="00402BE6">
              <w:rPr>
                <w:webHidden/>
              </w:rPr>
              <w:tab/>
            </w:r>
            <w:r w:rsidR="00402BE6">
              <w:rPr>
                <w:webHidden/>
              </w:rPr>
              <w:fldChar w:fldCharType="begin"/>
            </w:r>
            <w:r w:rsidR="00402BE6">
              <w:rPr>
                <w:webHidden/>
              </w:rPr>
              <w:instrText xml:space="preserve"> PAGEREF _Toc195254244 \h </w:instrText>
            </w:r>
            <w:r w:rsidR="00402BE6">
              <w:rPr>
                <w:webHidden/>
              </w:rPr>
            </w:r>
            <w:r w:rsidR="00402BE6">
              <w:rPr>
                <w:webHidden/>
              </w:rPr>
              <w:fldChar w:fldCharType="separate"/>
            </w:r>
            <w:r w:rsidR="00402BE6">
              <w:rPr>
                <w:webHidden/>
              </w:rPr>
              <w:t>74</w:t>
            </w:r>
            <w:r w:rsidR="00402BE6">
              <w:rPr>
                <w:webHidden/>
              </w:rPr>
              <w:fldChar w:fldCharType="end"/>
            </w:r>
          </w:hyperlink>
        </w:p>
        <w:p w14:paraId="70BF5F62" w14:textId="000D7417" w:rsidR="00AB0719" w:rsidRDefault="00AB0719" w:rsidP="006C419F">
          <w:pPr>
            <w:jc w:val="both"/>
          </w:pPr>
          <w:r>
            <w:rPr>
              <w:b/>
              <w:bCs/>
            </w:rPr>
            <w:fldChar w:fldCharType="end"/>
          </w:r>
        </w:p>
      </w:sdtContent>
    </w:sdt>
    <w:p w14:paraId="70BF5F63" w14:textId="77777777" w:rsidR="00AB0719" w:rsidRPr="00A01040" w:rsidRDefault="00AB0719" w:rsidP="00A01040">
      <w:pPr>
        <w:spacing w:before="120" w:after="120" w:line="360" w:lineRule="auto"/>
        <w:jc w:val="both"/>
      </w:pPr>
      <w:r>
        <w:br w:type="page"/>
      </w:r>
    </w:p>
    <w:p w14:paraId="70BF5F64" w14:textId="77777777" w:rsidR="00AB0719" w:rsidRDefault="00AB0719" w:rsidP="006C419F">
      <w:pPr>
        <w:keepNext/>
        <w:keepLines/>
        <w:numPr>
          <w:ilvl w:val="0"/>
          <w:numId w:val="27"/>
        </w:numPr>
        <w:spacing w:before="120" w:after="120" w:line="360" w:lineRule="auto"/>
        <w:jc w:val="both"/>
        <w:outlineLvl w:val="0"/>
        <w:rPr>
          <w:rFonts w:eastAsia="Times New Roman"/>
          <w:b/>
          <w:color w:val="1198E2" w:themeColor="accent2" w:themeShade="BF"/>
          <w:sz w:val="28"/>
          <w:szCs w:val="20"/>
        </w:rPr>
      </w:pPr>
      <w:bookmarkStart w:id="1" w:name="_Toc514765049"/>
      <w:bookmarkStart w:id="2" w:name="_Toc515528681"/>
      <w:bookmarkStart w:id="3" w:name="_Toc195254158"/>
      <w:r>
        <w:rPr>
          <w:b/>
          <w:color w:val="1198E2" w:themeColor="accent2" w:themeShade="BF"/>
          <w:sz w:val="28"/>
          <w:szCs w:val="20"/>
        </w:rPr>
        <w:lastRenderedPageBreak/>
        <w:t>General framework functions</w:t>
      </w:r>
      <w:bookmarkEnd w:id="1"/>
      <w:bookmarkEnd w:id="2"/>
      <w:bookmarkEnd w:id="3"/>
    </w:p>
    <w:p w14:paraId="70BF5F65" w14:textId="77777777" w:rsidR="00F354AA" w:rsidRDefault="00F354AA" w:rsidP="006C419F">
      <w:pPr>
        <w:pStyle w:val="Cmsor2"/>
        <w:spacing w:line="360" w:lineRule="auto"/>
        <w:jc w:val="both"/>
      </w:pPr>
      <w:bookmarkStart w:id="4" w:name="_Toc515528682"/>
      <w:bookmarkStart w:id="5" w:name="_Toc195254159"/>
      <w:r>
        <w:t>Settings</w:t>
      </w:r>
      <w:bookmarkEnd w:id="4"/>
      <w:bookmarkEnd w:id="5"/>
    </w:p>
    <w:p w14:paraId="70BF5F66" w14:textId="77777777" w:rsidR="00F354AA" w:rsidRDefault="00F354AA" w:rsidP="006C419F">
      <w:pPr>
        <w:spacing w:before="120" w:after="120" w:line="360" w:lineRule="auto"/>
        <w:jc w:val="both"/>
      </w:pPr>
      <w:r>
        <w:t>Click settings in the top right corner of list view to access the following functions:</w:t>
      </w:r>
    </w:p>
    <w:p w14:paraId="70BF5F67"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Display/hide filter fields</w:t>
      </w:r>
    </w:p>
    <w:p w14:paraId="70BF5F68"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Delete filters</w:t>
      </w:r>
    </w:p>
    <w:p w14:paraId="70BF5F69"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Save current filter</w:t>
      </w:r>
    </w:p>
    <w:p w14:paraId="70BF5F6A" w14:textId="03A60CF4" w:rsidR="00F354AA" w:rsidRPr="002B4918" w:rsidRDefault="00F354AA" w:rsidP="006C419F">
      <w:pPr>
        <w:pStyle w:val="Listaszerbekezds"/>
        <w:numPr>
          <w:ilvl w:val="0"/>
          <w:numId w:val="28"/>
        </w:numPr>
        <w:spacing w:after="120" w:line="360" w:lineRule="auto"/>
        <w:jc w:val="both"/>
        <w:rPr>
          <w:rFonts w:ascii="Arial" w:hAnsi="Arial" w:cs="Arial"/>
        </w:rPr>
      </w:pPr>
      <w:r>
        <w:rPr>
          <w:rFonts w:ascii="Arial" w:hAnsi="Arial"/>
        </w:rPr>
        <w:t>Load saved filter</w:t>
      </w:r>
    </w:p>
    <w:p w14:paraId="144B9747" w14:textId="4470FCE5" w:rsidR="002B4918" w:rsidRPr="00760B3B" w:rsidRDefault="002B4918" w:rsidP="006C419F">
      <w:pPr>
        <w:pStyle w:val="Listaszerbekezds"/>
        <w:numPr>
          <w:ilvl w:val="0"/>
          <w:numId w:val="28"/>
        </w:numPr>
        <w:spacing w:after="120" w:line="360" w:lineRule="auto"/>
        <w:jc w:val="both"/>
        <w:rPr>
          <w:rFonts w:ascii="Arial" w:hAnsi="Arial" w:cs="Arial"/>
        </w:rPr>
      </w:pPr>
      <w:r>
        <w:rPr>
          <w:rFonts w:ascii="Arial" w:hAnsi="Arial"/>
        </w:rPr>
        <w:t>Restore original column order</w:t>
      </w:r>
    </w:p>
    <w:p w14:paraId="70BF5F6B" w14:textId="77777777" w:rsidR="00F354AA" w:rsidRPr="00760B3B" w:rsidRDefault="00F354AA" w:rsidP="006C419F">
      <w:pPr>
        <w:pStyle w:val="Listaszerbekezds"/>
        <w:numPr>
          <w:ilvl w:val="0"/>
          <w:numId w:val="28"/>
        </w:numPr>
        <w:spacing w:after="120" w:line="360" w:lineRule="auto"/>
        <w:jc w:val="both"/>
        <w:rPr>
          <w:rFonts w:ascii="Arial" w:hAnsi="Arial" w:cs="Arial"/>
        </w:rPr>
      </w:pPr>
      <w:r>
        <w:rPr>
          <w:rFonts w:ascii="Arial" w:hAnsi="Arial"/>
        </w:rPr>
        <w:t>Export</w:t>
      </w:r>
    </w:p>
    <w:p w14:paraId="70BF5F6C" w14:textId="290D4B27" w:rsidR="00F354AA" w:rsidRPr="00F354AA" w:rsidRDefault="002B4918" w:rsidP="006C419F">
      <w:pPr>
        <w:spacing w:before="120" w:after="120" w:line="360" w:lineRule="auto"/>
        <w:jc w:val="center"/>
      </w:pPr>
      <w:r w:rsidRPr="002B4918">
        <w:rPr>
          <w:rFonts w:cs="Arial"/>
          <w:noProof/>
        </w:rPr>
        <w:drawing>
          <wp:inline distT="0" distB="0" distL="0" distR="0" wp14:anchorId="40399960" wp14:editId="7CBDC62C">
            <wp:extent cx="1607382" cy="1385674"/>
            <wp:effectExtent l="0" t="0" r="0" b="5080"/>
            <wp:docPr id="234" name="Kép 23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szöveg látható&#10;&#10;Automatikusan generált leírás"/>
                    <pic:cNvPicPr/>
                  </pic:nvPicPr>
                  <pic:blipFill>
                    <a:blip r:embed="rId8"/>
                    <a:stretch>
                      <a:fillRect/>
                    </a:stretch>
                  </pic:blipFill>
                  <pic:spPr>
                    <a:xfrm>
                      <a:off x="0" y="0"/>
                      <a:ext cx="1613256" cy="1390738"/>
                    </a:xfrm>
                    <a:prstGeom prst="rect">
                      <a:avLst/>
                    </a:prstGeom>
                  </pic:spPr>
                </pic:pic>
              </a:graphicData>
            </a:graphic>
          </wp:inline>
        </w:drawing>
      </w:r>
    </w:p>
    <w:p w14:paraId="70BF5F6D" w14:textId="77777777" w:rsidR="00AB0719" w:rsidRPr="00AB0719" w:rsidRDefault="00AB0719" w:rsidP="006C419F">
      <w:pPr>
        <w:pStyle w:val="Cmsor2"/>
        <w:spacing w:line="360" w:lineRule="auto"/>
        <w:jc w:val="both"/>
      </w:pPr>
      <w:bookmarkStart w:id="6" w:name="_Toc514765050"/>
      <w:bookmarkStart w:id="7" w:name="_Toc515528683"/>
      <w:bookmarkStart w:id="8" w:name="_Toc195254160"/>
      <w:r>
        <w:t>Filter fields</w:t>
      </w:r>
      <w:bookmarkEnd w:id="6"/>
      <w:bookmarkEnd w:id="7"/>
      <w:bookmarkEnd w:id="8"/>
    </w:p>
    <w:p w14:paraId="69AD1B99" w14:textId="77777777" w:rsidR="002B4918" w:rsidRPr="00137319" w:rsidRDefault="002B4918" w:rsidP="002B4918">
      <w:pPr>
        <w:spacing w:after="160" w:line="259" w:lineRule="auto"/>
        <w:rPr>
          <w:rFonts w:eastAsiaTheme="minorHAnsi" w:cs="Arial"/>
        </w:rPr>
      </w:pPr>
      <w:bookmarkStart w:id="9" w:name="_Hlk79595006"/>
      <w:r w:rsidRPr="00137319">
        <w:rPr>
          <w:rFonts w:cs="Arial"/>
        </w:rPr>
        <w:t>Each view has relevant filters. To view filters they need to be activated on the screen. If filters are not activated, select the Show filter bar button from the top right corner menu.</w:t>
      </w:r>
    </w:p>
    <w:p w14:paraId="31089C57"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05B6B34F" wp14:editId="4D098C61">
            <wp:extent cx="1607382" cy="1385674"/>
            <wp:effectExtent l="0" t="0" r="0" b="5080"/>
            <wp:docPr id="13"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37" descr="A képen szöveg látható&#10;&#10;Automatikusan generált leírás"/>
                    <pic:cNvPicPr/>
                  </pic:nvPicPr>
                  <pic:blipFill>
                    <a:blip r:embed="rId8"/>
                    <a:stretch>
                      <a:fillRect/>
                    </a:stretch>
                  </pic:blipFill>
                  <pic:spPr>
                    <a:xfrm>
                      <a:off x="0" y="0"/>
                      <a:ext cx="1613256" cy="1390738"/>
                    </a:xfrm>
                    <a:prstGeom prst="rect">
                      <a:avLst/>
                    </a:prstGeom>
                  </pic:spPr>
                </pic:pic>
              </a:graphicData>
            </a:graphic>
          </wp:inline>
        </w:drawing>
      </w:r>
    </w:p>
    <w:p w14:paraId="326294B1" w14:textId="77777777" w:rsidR="002B4918" w:rsidRPr="00137319" w:rsidRDefault="002B4918" w:rsidP="002B4918">
      <w:pPr>
        <w:spacing w:after="160" w:line="259" w:lineRule="auto"/>
        <w:rPr>
          <w:rFonts w:eastAsiaTheme="minorHAnsi" w:cs="Arial"/>
        </w:rPr>
      </w:pPr>
      <w:r w:rsidRPr="00137319">
        <w:rPr>
          <w:rFonts w:cs="Arial"/>
        </w:rPr>
        <w:t xml:space="preserve">Or alternatively click the arrow on the top of the column headers and select “Show filter bar”. </w:t>
      </w:r>
    </w:p>
    <w:p w14:paraId="0AEF1109"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025B454D" wp14:editId="027E4935">
            <wp:extent cx="2006221" cy="1523368"/>
            <wp:effectExtent l="0" t="0" r="0" b="635"/>
            <wp:docPr id="229" name="Kép 22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38" descr="A képen szöveg látható&#10;&#10;Automatikusan generált leírás"/>
                    <pic:cNvPicPr/>
                  </pic:nvPicPr>
                  <pic:blipFill>
                    <a:blip r:embed="rId9"/>
                    <a:stretch>
                      <a:fillRect/>
                    </a:stretch>
                  </pic:blipFill>
                  <pic:spPr>
                    <a:xfrm>
                      <a:off x="0" y="0"/>
                      <a:ext cx="2014007" cy="1529280"/>
                    </a:xfrm>
                    <a:prstGeom prst="rect">
                      <a:avLst/>
                    </a:prstGeom>
                  </pic:spPr>
                </pic:pic>
              </a:graphicData>
            </a:graphic>
          </wp:inline>
        </w:drawing>
      </w:r>
    </w:p>
    <w:p w14:paraId="106D4BBB" w14:textId="77777777" w:rsidR="002B4918" w:rsidRPr="00137319" w:rsidRDefault="002B4918" w:rsidP="002B4918">
      <w:pPr>
        <w:spacing w:after="160" w:line="259" w:lineRule="auto"/>
        <w:rPr>
          <w:rFonts w:eastAsiaTheme="minorHAnsi" w:cs="Arial"/>
        </w:rPr>
      </w:pPr>
      <w:r w:rsidRPr="00137319">
        <w:rPr>
          <w:rFonts w:cs="Arial"/>
        </w:rPr>
        <w:lastRenderedPageBreak/>
        <w:t>Filter bars will appear on the top of the column headers under the title; and their type depends on whether they contain numerical or alphabetic values. For textual values the following filter criteria can be selected:</w:t>
      </w:r>
    </w:p>
    <w:p w14:paraId="4BFF0705"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Contains</w:t>
      </w:r>
      <w:r w:rsidRPr="00137319">
        <w:rPr>
          <w:rFonts w:cs="Arial"/>
        </w:rPr>
        <w:t xml:space="preserve"> – </w:t>
      </w:r>
      <w:r w:rsidRPr="002B4918">
        <w:rPr>
          <w:rFonts w:cs="Arial"/>
        </w:rPr>
        <w:t>the text contains the filter expression, in any location</w:t>
      </w:r>
    </w:p>
    <w:p w14:paraId="11BD2C9A"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Starts with</w:t>
      </w:r>
      <w:r w:rsidRPr="00137319">
        <w:rPr>
          <w:rFonts w:cs="Arial"/>
        </w:rPr>
        <w:t xml:space="preserve"> – the </w:t>
      </w:r>
      <w:r w:rsidRPr="002B4918">
        <w:rPr>
          <w:rFonts w:cs="Arial"/>
        </w:rPr>
        <w:t>filter expression</w:t>
      </w:r>
      <w:r w:rsidRPr="00137319">
        <w:rPr>
          <w:rFonts w:cs="Arial"/>
        </w:rPr>
        <w:t xml:space="preserve"> is at the beginning of the text</w:t>
      </w:r>
    </w:p>
    <w:p w14:paraId="2164C4FF"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Ends with</w:t>
      </w:r>
      <w:r w:rsidRPr="00137319">
        <w:rPr>
          <w:rFonts w:cs="Arial"/>
        </w:rPr>
        <w:t xml:space="preserve"> – the </w:t>
      </w:r>
      <w:r w:rsidRPr="002B4918">
        <w:rPr>
          <w:rFonts w:cs="Arial"/>
        </w:rPr>
        <w:t xml:space="preserve">filter expression </w:t>
      </w:r>
      <w:r w:rsidRPr="00137319">
        <w:rPr>
          <w:rFonts w:cs="Arial"/>
        </w:rPr>
        <w:t>is at the end of the text</w:t>
      </w:r>
    </w:p>
    <w:p w14:paraId="31E63531"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Like</w:t>
      </w:r>
      <w:r w:rsidRPr="00137319">
        <w:rPr>
          <w:rFonts w:cs="Arial"/>
        </w:rPr>
        <w:t xml:space="preserve"> – </w:t>
      </w:r>
      <w:r w:rsidRPr="002B4918">
        <w:rPr>
          <w:rFonts w:cs="Arial"/>
        </w:rPr>
        <w:t xml:space="preserve">filter values matching the </w:t>
      </w:r>
      <w:r w:rsidRPr="00137319">
        <w:rPr>
          <w:rFonts w:cs="Arial"/>
        </w:rPr>
        <w:t xml:space="preserve">given </w:t>
      </w:r>
      <w:r w:rsidRPr="002B4918">
        <w:rPr>
          <w:rFonts w:cs="Arial"/>
        </w:rPr>
        <w:t>search</w:t>
      </w:r>
      <w:r w:rsidRPr="00137319">
        <w:rPr>
          <w:rFonts w:cs="Arial"/>
        </w:rPr>
        <w:t xml:space="preserve"> pattern</w:t>
      </w:r>
      <w:r w:rsidRPr="002B4918">
        <w:rPr>
          <w:rFonts w:cs="Arial"/>
        </w:rPr>
        <w:t xml:space="preserve"> (</w:t>
      </w:r>
      <w:r w:rsidRPr="00137319">
        <w:rPr>
          <w:rFonts w:cs="Arial"/>
        </w:rPr>
        <w:t>the * wildcard character matches any number of any characters</w:t>
      </w:r>
      <w:r w:rsidRPr="002B4918">
        <w:rPr>
          <w:rFonts w:cs="Arial"/>
        </w:rPr>
        <w:t>)</w:t>
      </w:r>
    </w:p>
    <w:p w14:paraId="6793685F"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Not like</w:t>
      </w:r>
      <w:r w:rsidRPr="00137319">
        <w:rPr>
          <w:rFonts w:cs="Arial"/>
        </w:rPr>
        <w:t xml:space="preserve"> – </w:t>
      </w:r>
      <w:r w:rsidRPr="002B4918">
        <w:rPr>
          <w:rFonts w:cs="Arial"/>
        </w:rPr>
        <w:t xml:space="preserve">filter values not matching </w:t>
      </w:r>
      <w:r w:rsidRPr="00137319">
        <w:rPr>
          <w:rFonts w:cs="Arial"/>
        </w:rPr>
        <w:t xml:space="preserve">the given </w:t>
      </w:r>
      <w:r w:rsidRPr="002B4918">
        <w:rPr>
          <w:rFonts w:cs="Arial"/>
        </w:rPr>
        <w:t xml:space="preserve">search </w:t>
      </w:r>
      <w:r w:rsidRPr="00137319">
        <w:rPr>
          <w:rFonts w:cs="Arial"/>
        </w:rPr>
        <w:t>pattern</w:t>
      </w:r>
      <w:r w:rsidRPr="002B4918">
        <w:rPr>
          <w:rFonts w:cs="Arial"/>
        </w:rPr>
        <w:t xml:space="preserve"> (the * wildcard character matches any number of any characters)</w:t>
      </w:r>
    </w:p>
    <w:p w14:paraId="1D1800F8" w14:textId="77777777" w:rsidR="002B4918" w:rsidRPr="00137319" w:rsidRDefault="002B4918" w:rsidP="002B4918">
      <w:pPr>
        <w:numPr>
          <w:ilvl w:val="0"/>
          <w:numId w:val="44"/>
        </w:numPr>
        <w:spacing w:after="120" w:line="276" w:lineRule="auto"/>
        <w:contextualSpacing/>
        <w:jc w:val="both"/>
        <w:rPr>
          <w:rFonts w:cs="Arial"/>
        </w:rPr>
      </w:pPr>
      <w:r w:rsidRPr="00137319">
        <w:rPr>
          <w:rFonts w:cs="Arial"/>
          <w:b/>
          <w:bCs/>
        </w:rPr>
        <w:t>In</w:t>
      </w:r>
      <w:r w:rsidRPr="00137319">
        <w:rPr>
          <w:rFonts w:cs="Arial"/>
        </w:rPr>
        <w:t xml:space="preserve"> – </w:t>
      </w:r>
      <w:r w:rsidRPr="002B4918">
        <w:rPr>
          <w:rFonts w:cs="Arial"/>
        </w:rPr>
        <w:t>values matching any of the specified elements (</w:t>
      </w:r>
      <w:r w:rsidRPr="00137319">
        <w:rPr>
          <w:rFonts w:cs="Arial"/>
        </w:rPr>
        <w:t>separated by semicolon</w:t>
      </w:r>
      <w:r w:rsidRPr="002B4918">
        <w:rPr>
          <w:rFonts w:cs="Arial"/>
        </w:rPr>
        <w:t>s)</w:t>
      </w:r>
    </w:p>
    <w:p w14:paraId="3CE9F89E"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Not in</w:t>
      </w:r>
      <w:r w:rsidRPr="00137319">
        <w:rPr>
          <w:rFonts w:cs="Arial"/>
        </w:rPr>
        <w:t xml:space="preserve"> – </w:t>
      </w:r>
      <w:r w:rsidRPr="002B4918">
        <w:rPr>
          <w:rFonts w:cs="Arial"/>
        </w:rPr>
        <w:t>values not matching</w:t>
      </w:r>
      <w:r w:rsidRPr="00137319">
        <w:rPr>
          <w:rFonts w:cs="Arial"/>
        </w:rPr>
        <w:t xml:space="preserve"> the specified elements</w:t>
      </w:r>
      <w:r w:rsidRPr="002B4918">
        <w:rPr>
          <w:rFonts w:cs="Arial"/>
        </w:rPr>
        <w:t xml:space="preserve"> (</w:t>
      </w:r>
      <w:r w:rsidRPr="00137319">
        <w:rPr>
          <w:rFonts w:cs="Arial"/>
        </w:rPr>
        <w:t>separated by semicolons</w:t>
      </w:r>
      <w:r w:rsidRPr="002B4918">
        <w:rPr>
          <w:rFonts w:cs="Arial"/>
        </w:rPr>
        <w:t>)</w:t>
      </w:r>
    </w:p>
    <w:p w14:paraId="76F3AD05"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Similar to</w:t>
      </w:r>
      <w:r w:rsidRPr="00137319">
        <w:rPr>
          <w:rFonts w:cs="Arial"/>
        </w:rPr>
        <w:t xml:space="preserve"> – text </w:t>
      </w:r>
      <w:r w:rsidRPr="002B4918">
        <w:rPr>
          <w:rFonts w:cs="Arial"/>
        </w:rPr>
        <w:t xml:space="preserve">is similar </w:t>
      </w:r>
      <w:r w:rsidRPr="00137319">
        <w:rPr>
          <w:rFonts w:cs="Arial"/>
        </w:rPr>
        <w:t xml:space="preserve">to the </w:t>
      </w:r>
      <w:r w:rsidRPr="002B4918">
        <w:rPr>
          <w:rFonts w:cs="Arial"/>
        </w:rPr>
        <w:t>filter expression</w:t>
      </w:r>
      <w:r w:rsidRPr="002B4918" w:rsidDel="000B227B">
        <w:rPr>
          <w:rFonts w:cs="Arial"/>
        </w:rPr>
        <w:t xml:space="preserve"> </w:t>
      </w:r>
      <w:r w:rsidRPr="00137319">
        <w:rPr>
          <w:rFonts w:cs="Arial"/>
        </w:rPr>
        <w:t>entered</w:t>
      </w:r>
    </w:p>
    <w:p w14:paraId="7D41A108"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Empty</w:t>
      </w:r>
      <w:r w:rsidRPr="00137319">
        <w:rPr>
          <w:rFonts w:cs="Arial"/>
        </w:rPr>
        <w:t xml:space="preserve"> – search for empty </w:t>
      </w:r>
      <w:r w:rsidRPr="002B4918">
        <w:rPr>
          <w:rFonts w:cs="Arial"/>
        </w:rPr>
        <w:t>values</w:t>
      </w:r>
    </w:p>
    <w:p w14:paraId="59CBB8CD" w14:textId="77777777" w:rsidR="002B4918" w:rsidRPr="00137319" w:rsidRDefault="002B4918" w:rsidP="002B4918">
      <w:pPr>
        <w:numPr>
          <w:ilvl w:val="0"/>
          <w:numId w:val="44"/>
        </w:numPr>
        <w:spacing w:after="120" w:line="276" w:lineRule="auto"/>
        <w:contextualSpacing/>
        <w:jc w:val="both"/>
        <w:rPr>
          <w:rFonts w:eastAsiaTheme="minorHAnsi" w:cs="Arial"/>
        </w:rPr>
      </w:pPr>
      <w:r w:rsidRPr="00137319">
        <w:rPr>
          <w:rFonts w:cs="Arial"/>
          <w:b/>
          <w:bCs/>
        </w:rPr>
        <w:t>Not empty</w:t>
      </w:r>
      <w:r w:rsidRPr="00137319">
        <w:rPr>
          <w:rFonts w:cs="Arial"/>
        </w:rPr>
        <w:t xml:space="preserve"> – search for </w:t>
      </w:r>
      <w:r w:rsidRPr="002B4918">
        <w:rPr>
          <w:rFonts w:cs="Arial"/>
        </w:rPr>
        <w:t xml:space="preserve">non-empty </w:t>
      </w:r>
      <w:r w:rsidRPr="00137319">
        <w:rPr>
          <w:rFonts w:cs="Arial"/>
        </w:rPr>
        <w:t>fields with any value</w:t>
      </w:r>
    </w:p>
    <w:p w14:paraId="777D64EA" w14:textId="77777777" w:rsidR="002B4918" w:rsidRPr="002B4918" w:rsidRDefault="002B4918" w:rsidP="002B4918">
      <w:pPr>
        <w:spacing w:after="120" w:line="276" w:lineRule="auto"/>
        <w:jc w:val="center"/>
        <w:rPr>
          <w:rFonts w:eastAsia="Times New Roman" w:cs="Arial"/>
          <w:sz w:val="20"/>
          <w:szCs w:val="20"/>
        </w:rPr>
      </w:pPr>
      <w:r w:rsidRPr="002B4918">
        <w:rPr>
          <w:rFonts w:cs="Arial"/>
          <w:noProof/>
        </w:rPr>
        <w:drawing>
          <wp:inline distT="0" distB="0" distL="0" distR="0" wp14:anchorId="41CB2C81" wp14:editId="2A772ED2">
            <wp:extent cx="1175135" cy="2847975"/>
            <wp:effectExtent l="0" t="0" r="635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1249" cy="2862792"/>
                    </a:xfrm>
                    <a:prstGeom prst="rect">
                      <a:avLst/>
                    </a:prstGeom>
                  </pic:spPr>
                </pic:pic>
              </a:graphicData>
            </a:graphic>
          </wp:inline>
        </w:drawing>
      </w:r>
    </w:p>
    <w:p w14:paraId="20955A0C" w14:textId="77777777" w:rsidR="002B4918" w:rsidRPr="00137319" w:rsidRDefault="002B4918" w:rsidP="002B4918">
      <w:pPr>
        <w:spacing w:after="120" w:line="276" w:lineRule="auto"/>
        <w:jc w:val="both"/>
        <w:rPr>
          <w:rFonts w:eastAsiaTheme="minorHAnsi" w:cs="Arial"/>
        </w:rPr>
      </w:pPr>
      <w:r w:rsidRPr="00137319">
        <w:rPr>
          <w:rFonts w:cs="Arial"/>
        </w:rPr>
        <w:t>For numerical values and date columns the following filter criteria can be entered:</w:t>
      </w:r>
    </w:p>
    <w:p w14:paraId="1CAC4DB6"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Is equal to</w:t>
      </w:r>
      <w:r w:rsidRPr="00137319">
        <w:rPr>
          <w:rFonts w:cs="Arial"/>
        </w:rPr>
        <w:t xml:space="preserve"> – </w:t>
      </w:r>
      <w:r w:rsidRPr="002B4918">
        <w:rPr>
          <w:rFonts w:cs="Arial"/>
        </w:rPr>
        <w:t xml:space="preserve">the </w:t>
      </w:r>
      <w:r w:rsidRPr="00137319">
        <w:rPr>
          <w:rFonts w:cs="Arial"/>
        </w:rPr>
        <w:t xml:space="preserve">value </w:t>
      </w:r>
      <w:r w:rsidRPr="002B4918">
        <w:rPr>
          <w:rFonts w:cs="Arial"/>
        </w:rPr>
        <w:t>equals</w:t>
      </w:r>
      <w:r w:rsidRPr="00137319">
        <w:rPr>
          <w:rFonts w:cs="Arial"/>
        </w:rPr>
        <w:t xml:space="preserve"> the given number</w:t>
      </w:r>
      <w:r w:rsidRPr="002B4918">
        <w:rPr>
          <w:rFonts w:cs="Arial"/>
        </w:rPr>
        <w:t>/date</w:t>
      </w:r>
    </w:p>
    <w:p w14:paraId="192E004F"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Greater than or equal</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w:t>
      </w:r>
      <w:r w:rsidRPr="00137319">
        <w:rPr>
          <w:rFonts w:cs="Arial"/>
        </w:rPr>
        <w:t>equal</w:t>
      </w:r>
      <w:r w:rsidRPr="002B4918">
        <w:rPr>
          <w:rFonts w:cs="Arial"/>
        </w:rPr>
        <w:t>s</w:t>
      </w:r>
      <w:r w:rsidRPr="00137319">
        <w:rPr>
          <w:rFonts w:cs="Arial"/>
        </w:rPr>
        <w:t xml:space="preserve"> or </w:t>
      </w:r>
      <w:r w:rsidRPr="002B4918">
        <w:rPr>
          <w:rFonts w:cs="Arial"/>
        </w:rPr>
        <w:t xml:space="preserve">is </w:t>
      </w:r>
      <w:r w:rsidRPr="00137319">
        <w:rPr>
          <w:rFonts w:cs="Arial"/>
        </w:rPr>
        <w:t xml:space="preserve">greater than the given </w:t>
      </w:r>
      <w:r w:rsidRPr="002B4918">
        <w:rPr>
          <w:rFonts w:cs="Arial"/>
        </w:rPr>
        <w:t>number/date</w:t>
      </w:r>
      <w:r w:rsidRPr="002B4918" w:rsidDel="000B227B">
        <w:rPr>
          <w:rFonts w:cs="Arial"/>
        </w:rPr>
        <w:t xml:space="preserve"> </w:t>
      </w:r>
    </w:p>
    <w:p w14:paraId="14CE8B3A"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Less than or equal</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equals </w:t>
      </w:r>
      <w:r w:rsidRPr="00137319">
        <w:rPr>
          <w:rFonts w:cs="Arial"/>
        </w:rPr>
        <w:t xml:space="preserve">or </w:t>
      </w:r>
      <w:r w:rsidRPr="002B4918">
        <w:rPr>
          <w:rFonts w:cs="Arial"/>
        </w:rPr>
        <w:t xml:space="preserve">is </w:t>
      </w:r>
      <w:r w:rsidRPr="00137319">
        <w:rPr>
          <w:rFonts w:cs="Arial"/>
        </w:rPr>
        <w:t xml:space="preserve">less than the given </w:t>
      </w:r>
      <w:r w:rsidRPr="002B4918">
        <w:rPr>
          <w:rFonts w:cs="Arial"/>
        </w:rPr>
        <w:t>number/date</w:t>
      </w:r>
      <w:r w:rsidRPr="002B4918" w:rsidDel="000B227B">
        <w:rPr>
          <w:rFonts w:cs="Arial"/>
        </w:rPr>
        <w:t xml:space="preserve"> </w:t>
      </w:r>
    </w:p>
    <w:p w14:paraId="52BFF035" w14:textId="77777777" w:rsidR="002B4918" w:rsidRPr="00137319" w:rsidRDefault="002B4918" w:rsidP="002B4918">
      <w:pPr>
        <w:numPr>
          <w:ilvl w:val="0"/>
          <w:numId w:val="43"/>
        </w:numPr>
        <w:spacing w:after="120" w:line="276" w:lineRule="auto"/>
        <w:contextualSpacing/>
        <w:jc w:val="both"/>
        <w:rPr>
          <w:rFonts w:cs="Arial"/>
        </w:rPr>
      </w:pPr>
      <w:r w:rsidRPr="00137319">
        <w:rPr>
          <w:rFonts w:cs="Arial"/>
          <w:b/>
          <w:bCs/>
        </w:rPr>
        <w:t>Is not equal to</w:t>
      </w:r>
      <w:r w:rsidRPr="00137319">
        <w:rPr>
          <w:rFonts w:cs="Arial"/>
        </w:rPr>
        <w:t xml:space="preserve"> </w:t>
      </w:r>
      <w:r w:rsidRPr="002B4918">
        <w:rPr>
          <w:rFonts w:cs="Arial"/>
        </w:rPr>
        <w:t>–</w:t>
      </w:r>
      <w:r w:rsidRPr="00137319">
        <w:rPr>
          <w:rFonts w:cs="Arial"/>
        </w:rPr>
        <w:t xml:space="preserve"> </w:t>
      </w:r>
      <w:r w:rsidRPr="002B4918">
        <w:rPr>
          <w:rFonts w:cs="Arial"/>
        </w:rPr>
        <w:t xml:space="preserve">the value does not </w:t>
      </w:r>
      <w:r w:rsidRPr="00137319">
        <w:rPr>
          <w:rFonts w:cs="Arial"/>
        </w:rPr>
        <w:t xml:space="preserve">equal to the given </w:t>
      </w:r>
      <w:r w:rsidRPr="002B4918">
        <w:rPr>
          <w:rFonts w:cs="Arial"/>
        </w:rPr>
        <w:t>number/date</w:t>
      </w:r>
      <w:r w:rsidRPr="002B4918" w:rsidDel="000B227B">
        <w:rPr>
          <w:rFonts w:cs="Arial"/>
        </w:rPr>
        <w:t xml:space="preserve"> </w:t>
      </w:r>
    </w:p>
    <w:p w14:paraId="286F0DAD"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eastAsiaTheme="minorHAnsi" w:cs="Arial"/>
          <w:b/>
          <w:bCs/>
        </w:rPr>
        <w:t>Between</w:t>
      </w:r>
      <w:r w:rsidRPr="00137319">
        <w:rPr>
          <w:rFonts w:eastAsiaTheme="minorHAnsi" w:cs="Arial"/>
        </w:rPr>
        <w:t xml:space="preserve"> – the number/date is within the given range</w:t>
      </w:r>
      <w:r w:rsidRPr="002B4918">
        <w:rPr>
          <w:rFonts w:cs="Arial"/>
        </w:rPr>
        <w:t xml:space="preserve"> (</w:t>
      </w:r>
      <w:r w:rsidRPr="00137319">
        <w:rPr>
          <w:rFonts w:eastAsiaTheme="minorHAnsi" w:cs="Arial"/>
        </w:rPr>
        <w:t>the two values must be separated by a semicolon</w:t>
      </w:r>
      <w:r w:rsidRPr="002B4918">
        <w:rPr>
          <w:rFonts w:cs="Arial"/>
        </w:rPr>
        <w:t>)</w:t>
      </w:r>
    </w:p>
    <w:p w14:paraId="476C7951"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eastAsiaTheme="minorHAnsi" w:cs="Arial"/>
          <w:b/>
          <w:bCs/>
        </w:rPr>
        <w:t>Not between</w:t>
      </w:r>
      <w:r w:rsidRPr="00137319">
        <w:rPr>
          <w:rFonts w:eastAsiaTheme="minorHAnsi" w:cs="Arial"/>
        </w:rPr>
        <w:t xml:space="preserve"> – the number/date is outside of the given range</w:t>
      </w:r>
      <w:r w:rsidRPr="002B4918">
        <w:rPr>
          <w:rFonts w:cs="Arial"/>
        </w:rPr>
        <w:t xml:space="preserve"> (</w:t>
      </w:r>
      <w:r w:rsidRPr="00137319">
        <w:rPr>
          <w:rFonts w:eastAsiaTheme="minorHAnsi" w:cs="Arial"/>
        </w:rPr>
        <w:t>the two values must be separated by a semicolon</w:t>
      </w:r>
      <w:r w:rsidRPr="002B4918">
        <w:rPr>
          <w:rFonts w:cs="Arial"/>
        </w:rPr>
        <w:t>)</w:t>
      </w:r>
    </w:p>
    <w:p w14:paraId="2776FF9B" w14:textId="77777777" w:rsidR="002B4918" w:rsidRPr="00137319" w:rsidRDefault="002B4918" w:rsidP="002B4918">
      <w:pPr>
        <w:numPr>
          <w:ilvl w:val="0"/>
          <w:numId w:val="43"/>
        </w:numPr>
        <w:spacing w:after="120" w:line="276" w:lineRule="auto"/>
        <w:contextualSpacing/>
        <w:jc w:val="both"/>
        <w:rPr>
          <w:rFonts w:eastAsiaTheme="minorHAnsi" w:cs="Arial"/>
        </w:rPr>
      </w:pPr>
      <w:r w:rsidRPr="00137319">
        <w:rPr>
          <w:rFonts w:cs="Arial"/>
          <w:b/>
          <w:bCs/>
        </w:rPr>
        <w:t>Empty</w:t>
      </w:r>
      <w:r w:rsidRPr="00137319">
        <w:rPr>
          <w:rFonts w:cs="Arial"/>
        </w:rPr>
        <w:t xml:space="preserve"> – search for empty fields</w:t>
      </w:r>
    </w:p>
    <w:p w14:paraId="1B38955C" w14:textId="77777777" w:rsidR="002B4918" w:rsidRPr="002B4918" w:rsidRDefault="002B4918" w:rsidP="002B4918">
      <w:pPr>
        <w:numPr>
          <w:ilvl w:val="0"/>
          <w:numId w:val="43"/>
        </w:numPr>
        <w:spacing w:after="120" w:line="276" w:lineRule="auto"/>
        <w:contextualSpacing/>
        <w:jc w:val="both"/>
        <w:rPr>
          <w:rFonts w:cs="Arial"/>
        </w:rPr>
      </w:pPr>
      <w:r w:rsidRPr="002B4918">
        <w:rPr>
          <w:rFonts w:cs="Arial"/>
          <w:b/>
          <w:bCs/>
        </w:rPr>
        <w:t>Not empty</w:t>
      </w:r>
      <w:r w:rsidRPr="002B4918">
        <w:rPr>
          <w:rFonts w:cs="Arial"/>
        </w:rPr>
        <w:t xml:space="preserve"> – search for non-empty fields with any value</w:t>
      </w:r>
    </w:p>
    <w:p w14:paraId="64C698CD" w14:textId="77777777" w:rsidR="002B4918" w:rsidRPr="002B4918" w:rsidRDefault="002B4918" w:rsidP="002B4918">
      <w:pPr>
        <w:spacing w:after="120" w:line="276" w:lineRule="auto"/>
        <w:jc w:val="center"/>
        <w:rPr>
          <w:rFonts w:eastAsia="Times New Roman" w:cs="Arial"/>
          <w:sz w:val="20"/>
          <w:szCs w:val="20"/>
        </w:rPr>
      </w:pPr>
      <w:r w:rsidRPr="00B93748">
        <w:rPr>
          <w:rFonts w:cs="Arial"/>
          <w:noProof/>
        </w:rPr>
        <w:lastRenderedPageBreak/>
        <w:t xml:space="preserve"> </w:t>
      </w:r>
      <w:r w:rsidRPr="002B4918">
        <w:rPr>
          <w:rFonts w:cs="Arial"/>
          <w:noProof/>
        </w:rPr>
        <w:drawing>
          <wp:inline distT="0" distB="0" distL="0" distR="0" wp14:anchorId="394BF7F2" wp14:editId="3273C798">
            <wp:extent cx="2087739" cy="2562225"/>
            <wp:effectExtent l="0" t="0" r="8255" b="0"/>
            <wp:docPr id="233" name="Kép 233"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ép 42" descr="A képen asztal látható&#10;&#10;Automatikusan generált leírás"/>
                    <pic:cNvPicPr/>
                  </pic:nvPicPr>
                  <pic:blipFill>
                    <a:blip r:embed="rId11"/>
                    <a:stretch>
                      <a:fillRect/>
                    </a:stretch>
                  </pic:blipFill>
                  <pic:spPr>
                    <a:xfrm>
                      <a:off x="0" y="0"/>
                      <a:ext cx="2091807" cy="2567217"/>
                    </a:xfrm>
                    <a:prstGeom prst="rect">
                      <a:avLst/>
                    </a:prstGeom>
                  </pic:spPr>
                </pic:pic>
              </a:graphicData>
            </a:graphic>
          </wp:inline>
        </w:drawing>
      </w:r>
    </w:p>
    <w:p w14:paraId="31E0DB06" w14:textId="77777777" w:rsidR="002B4918" w:rsidRPr="00137319" w:rsidRDefault="002B4918" w:rsidP="002B4918">
      <w:pPr>
        <w:spacing w:after="120" w:line="276" w:lineRule="auto"/>
        <w:jc w:val="both"/>
        <w:rPr>
          <w:rFonts w:cs="Arial"/>
        </w:rPr>
      </w:pPr>
      <w:r w:rsidRPr="00137319">
        <w:rPr>
          <w:rFonts w:cs="Arial"/>
        </w:rPr>
        <w:t>When typing in the filter bar filtering automatically starts shortly after and the searched rows will come up. When a row is filtered the header row turns red and italics. Filter criteria in the field can be deleted by clicking “X”. All filters can be deleted in Settings/Clear filters function.</w:t>
      </w:r>
    </w:p>
    <w:p w14:paraId="1A3F33E6" w14:textId="77777777" w:rsidR="002B4918" w:rsidRPr="00137319" w:rsidRDefault="002B4918" w:rsidP="002B4918">
      <w:pPr>
        <w:spacing w:after="120" w:line="276" w:lineRule="auto"/>
        <w:jc w:val="both"/>
        <w:rPr>
          <w:rFonts w:eastAsiaTheme="minorHAnsi" w:cs="Arial"/>
        </w:rPr>
      </w:pPr>
      <w:r w:rsidRPr="00137319">
        <w:rPr>
          <w:rFonts w:eastAsiaTheme="minorHAnsi" w:cs="Arial"/>
        </w:rPr>
        <w:t>The column order of the views can be changed as desired by dragging the columns. Use the Restore original column order button under the Settings menu to restore the original column order of the view.</w:t>
      </w:r>
    </w:p>
    <w:bookmarkEnd w:id="9"/>
    <w:p w14:paraId="70BF5F84" w14:textId="07177AFC" w:rsidR="00AB0719" w:rsidRPr="00AB0719" w:rsidRDefault="00C73B5F" w:rsidP="006C419F">
      <w:pPr>
        <w:spacing w:before="120" w:after="120" w:line="360" w:lineRule="auto"/>
        <w:jc w:val="center"/>
      </w:pPr>
      <w:r>
        <w:rPr>
          <w:noProof/>
        </w:rPr>
        <w:drawing>
          <wp:inline distT="0" distB="0" distL="0" distR="0" wp14:anchorId="75878BB7" wp14:editId="6C07F2E0">
            <wp:extent cx="1724025" cy="942975"/>
            <wp:effectExtent l="0" t="0" r="9525" b="9525"/>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4025" cy="942975"/>
                    </a:xfrm>
                    <a:prstGeom prst="rect">
                      <a:avLst/>
                    </a:prstGeom>
                  </pic:spPr>
                </pic:pic>
              </a:graphicData>
            </a:graphic>
          </wp:inline>
        </w:drawing>
      </w:r>
    </w:p>
    <w:p w14:paraId="70BF5F85" w14:textId="29552EC1" w:rsidR="00AB0719" w:rsidRPr="00AB0719" w:rsidRDefault="00C73B5F" w:rsidP="006C419F">
      <w:pPr>
        <w:spacing w:before="120" w:after="120" w:line="360" w:lineRule="auto"/>
        <w:jc w:val="center"/>
      </w:pPr>
      <w:r>
        <w:rPr>
          <w:noProof/>
        </w:rPr>
        <w:drawing>
          <wp:inline distT="0" distB="0" distL="0" distR="0" wp14:anchorId="17B35626" wp14:editId="55FCADEB">
            <wp:extent cx="1905000" cy="1771650"/>
            <wp:effectExtent l="0" t="0" r="0" b="0"/>
            <wp:docPr id="58" name="Kép 5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13"/>
                    <a:stretch>
                      <a:fillRect/>
                    </a:stretch>
                  </pic:blipFill>
                  <pic:spPr>
                    <a:xfrm>
                      <a:off x="0" y="0"/>
                      <a:ext cx="1905000" cy="1771650"/>
                    </a:xfrm>
                    <a:prstGeom prst="rect">
                      <a:avLst/>
                    </a:prstGeom>
                  </pic:spPr>
                </pic:pic>
              </a:graphicData>
            </a:graphic>
          </wp:inline>
        </w:drawing>
      </w:r>
    </w:p>
    <w:p w14:paraId="70BF5F86" w14:textId="331DB2F5" w:rsidR="00AB0719" w:rsidRPr="00AB0719" w:rsidRDefault="00AB0719" w:rsidP="006C419F">
      <w:pPr>
        <w:spacing w:before="120" w:after="120" w:line="360" w:lineRule="auto"/>
        <w:jc w:val="both"/>
      </w:pPr>
      <w:r>
        <w:t xml:space="preserve">You may set up custom filters to make your work easier, so that you do not have to set up the same complex filters each time. </w:t>
      </w:r>
    </w:p>
    <w:p w14:paraId="70BF5F87" w14:textId="620F6F3B" w:rsidR="00AB0719" w:rsidRPr="00AB0719" w:rsidRDefault="00C73B5F" w:rsidP="000F062F">
      <w:pPr>
        <w:spacing w:before="120" w:after="120" w:line="360" w:lineRule="auto"/>
        <w:jc w:val="center"/>
      </w:pPr>
      <w:r>
        <w:rPr>
          <w:noProof/>
        </w:rPr>
        <w:lastRenderedPageBreak/>
        <w:drawing>
          <wp:inline distT="0" distB="0" distL="0" distR="0" wp14:anchorId="5CE21644" wp14:editId="687D0A7D">
            <wp:extent cx="1914525" cy="1762125"/>
            <wp:effectExtent l="0" t="0" r="9525" b="9525"/>
            <wp:docPr id="490" name="Kép 4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látható&#10;&#10;Automatikusan generált leírás"/>
                    <pic:cNvPicPr/>
                  </pic:nvPicPr>
                  <pic:blipFill>
                    <a:blip r:embed="rId14"/>
                    <a:stretch>
                      <a:fillRect/>
                    </a:stretch>
                  </pic:blipFill>
                  <pic:spPr>
                    <a:xfrm>
                      <a:off x="0" y="0"/>
                      <a:ext cx="1914525" cy="1762125"/>
                    </a:xfrm>
                    <a:prstGeom prst="rect">
                      <a:avLst/>
                    </a:prstGeom>
                  </pic:spPr>
                </pic:pic>
              </a:graphicData>
            </a:graphic>
          </wp:inline>
        </w:drawing>
      </w:r>
    </w:p>
    <w:p w14:paraId="70BF5F88" w14:textId="676D9A8B" w:rsidR="00AB0719" w:rsidRPr="00AB0719" w:rsidRDefault="00176137" w:rsidP="006C419F">
      <w:pPr>
        <w:spacing w:before="120" w:after="120" w:line="360" w:lineRule="auto"/>
        <w:jc w:val="both"/>
      </w:pPr>
      <w:r>
        <w:t>It</w:t>
      </w:r>
      <w:r w:rsidR="00AB0719">
        <w:t xml:space="preserve"> is sufficient to perform it once, then click “Save </w:t>
      </w:r>
      <w:r w:rsidR="004F45B2">
        <w:t>new filter</w:t>
      </w:r>
      <w:r w:rsidR="00AB0719">
        <w:t>” from the “Settings” menu on the right above the list.</w:t>
      </w:r>
    </w:p>
    <w:p w14:paraId="70BF5F89" w14:textId="0EC0AE5B" w:rsidR="00AB0719" w:rsidRPr="00AB0719" w:rsidRDefault="00AB0719" w:rsidP="006C419F">
      <w:pPr>
        <w:spacing w:before="120" w:after="120" w:line="360" w:lineRule="auto"/>
        <w:jc w:val="both"/>
      </w:pPr>
      <w:r>
        <w:t>Please enter the filter parameters composed previously in the pop up window “Saved filters” and give them a name (one that is easy to identify). Click “OK” to save them.</w:t>
      </w:r>
    </w:p>
    <w:p w14:paraId="70BF5F8A" w14:textId="2992A058" w:rsidR="00AB0719" w:rsidRPr="00AB0719" w:rsidRDefault="00C73B5F" w:rsidP="000F062F">
      <w:pPr>
        <w:spacing w:before="120" w:after="120" w:line="360" w:lineRule="auto"/>
        <w:jc w:val="center"/>
      </w:pPr>
      <w:r>
        <w:rPr>
          <w:noProof/>
        </w:rPr>
        <w:drawing>
          <wp:inline distT="0" distB="0" distL="0" distR="0" wp14:anchorId="10568A4D" wp14:editId="63046C8F">
            <wp:extent cx="2457450" cy="1447800"/>
            <wp:effectExtent l="0" t="0" r="0" b="0"/>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450" cy="1447800"/>
                    </a:xfrm>
                    <a:prstGeom prst="rect">
                      <a:avLst/>
                    </a:prstGeom>
                  </pic:spPr>
                </pic:pic>
              </a:graphicData>
            </a:graphic>
          </wp:inline>
        </w:drawing>
      </w:r>
    </w:p>
    <w:p w14:paraId="70BF5F8B" w14:textId="3BED72B0" w:rsidR="00AB0719" w:rsidRPr="00AB0719" w:rsidRDefault="00AB0719" w:rsidP="006C419F">
      <w:pPr>
        <w:spacing w:before="120" w:after="120" w:line="360" w:lineRule="auto"/>
        <w:jc w:val="both"/>
      </w:pPr>
      <w:r>
        <w:t>Select “Load saved filters” from “Settings” menu to see the “saved filters” pop up window.</w:t>
      </w:r>
    </w:p>
    <w:p w14:paraId="70BF5F8C" w14:textId="671A28AF" w:rsidR="00AB0719" w:rsidRPr="00AB0719" w:rsidRDefault="00B04706" w:rsidP="000F062F">
      <w:pPr>
        <w:spacing w:before="120" w:after="120" w:line="360" w:lineRule="auto"/>
        <w:jc w:val="center"/>
      </w:pPr>
      <w:r>
        <w:rPr>
          <w:noProof/>
        </w:rPr>
        <w:drawing>
          <wp:inline distT="0" distB="0" distL="0" distR="0" wp14:anchorId="6AED4565" wp14:editId="2B8C280E">
            <wp:extent cx="1895475" cy="1714500"/>
            <wp:effectExtent l="0" t="0" r="9525" b="0"/>
            <wp:docPr id="492" name="Kép 49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látható&#10;&#10;Automatikusan generált leírás"/>
                    <pic:cNvPicPr/>
                  </pic:nvPicPr>
                  <pic:blipFill>
                    <a:blip r:embed="rId16"/>
                    <a:stretch>
                      <a:fillRect/>
                    </a:stretch>
                  </pic:blipFill>
                  <pic:spPr>
                    <a:xfrm>
                      <a:off x="0" y="0"/>
                      <a:ext cx="1895475" cy="1714500"/>
                    </a:xfrm>
                    <a:prstGeom prst="rect">
                      <a:avLst/>
                    </a:prstGeom>
                  </pic:spPr>
                </pic:pic>
              </a:graphicData>
            </a:graphic>
          </wp:inline>
        </w:drawing>
      </w:r>
    </w:p>
    <w:p w14:paraId="70BF5F8D" w14:textId="44F70871" w:rsidR="00AB0719" w:rsidRPr="00AB0719" w:rsidRDefault="00AB0719" w:rsidP="006C419F">
      <w:pPr>
        <w:spacing w:before="120" w:after="120" w:line="360" w:lineRule="auto"/>
        <w:jc w:val="both"/>
      </w:pPr>
      <w:r>
        <w:t xml:space="preserve">Select the filter you wish to run from </w:t>
      </w:r>
      <w:r w:rsidR="004F45B2">
        <w:t xml:space="preserve">the saved filters, then click “Apply </w:t>
      </w:r>
      <w:r>
        <w:t xml:space="preserve">filter”. </w:t>
      </w:r>
    </w:p>
    <w:p w14:paraId="70BF5F8E" w14:textId="6000E753" w:rsidR="00AB0719" w:rsidRPr="00AB0719" w:rsidRDefault="00AB0719" w:rsidP="006C419F">
      <w:pPr>
        <w:spacing w:before="120" w:after="120" w:line="360" w:lineRule="auto"/>
        <w:jc w:val="both"/>
      </w:pPr>
      <w:r>
        <w:t>It is possible to delete the selected filter parameter select “Delete filter”.</w:t>
      </w:r>
    </w:p>
    <w:p w14:paraId="70BF5F8F" w14:textId="45B3DCB4" w:rsidR="00AB0719" w:rsidRDefault="00B04706" w:rsidP="006C419F">
      <w:pPr>
        <w:spacing w:before="120" w:after="120" w:line="360" w:lineRule="auto"/>
        <w:jc w:val="center"/>
      </w:pPr>
      <w:r>
        <w:rPr>
          <w:noProof/>
        </w:rPr>
        <w:lastRenderedPageBreak/>
        <w:drawing>
          <wp:inline distT="0" distB="0" distL="0" distR="0" wp14:anchorId="5CDD1B9A" wp14:editId="2978D942">
            <wp:extent cx="3228975" cy="1485900"/>
            <wp:effectExtent l="0" t="0" r="9525" b="0"/>
            <wp:docPr id="493" name="Kép 4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szöveg látható&#10;&#10;Automatikusan generált leírás"/>
                    <pic:cNvPicPr/>
                  </pic:nvPicPr>
                  <pic:blipFill>
                    <a:blip r:embed="rId17"/>
                    <a:stretch>
                      <a:fillRect/>
                    </a:stretch>
                  </pic:blipFill>
                  <pic:spPr>
                    <a:xfrm>
                      <a:off x="0" y="0"/>
                      <a:ext cx="3228975" cy="1485900"/>
                    </a:xfrm>
                    <a:prstGeom prst="rect">
                      <a:avLst/>
                    </a:prstGeom>
                  </pic:spPr>
                </pic:pic>
              </a:graphicData>
            </a:graphic>
          </wp:inline>
        </w:drawing>
      </w:r>
    </w:p>
    <w:p w14:paraId="70BF5F90" w14:textId="77777777" w:rsidR="000F062F" w:rsidRPr="000F062F" w:rsidRDefault="000F062F" w:rsidP="000F062F">
      <w:pPr>
        <w:pStyle w:val="Cmsor2"/>
      </w:pPr>
      <w:bookmarkStart w:id="10" w:name="_Toc520724845"/>
      <w:bookmarkStart w:id="11" w:name="_Toc195254161"/>
      <w:r w:rsidRPr="000F062F">
        <w:t>Hide or show columns</w:t>
      </w:r>
      <w:bookmarkEnd w:id="10"/>
      <w:bookmarkEnd w:id="11"/>
    </w:p>
    <w:p w14:paraId="70BF5F91" w14:textId="77777777" w:rsidR="000F062F" w:rsidRPr="000F062F" w:rsidRDefault="000F062F" w:rsidP="000F062F">
      <w:pPr>
        <w:spacing w:before="120" w:after="120" w:line="360" w:lineRule="auto"/>
      </w:pPr>
      <w:r w:rsidRPr="000F062F">
        <w:t>In the drop down menu on the top right corner of the column move the mouse over “columns” and tick or uncheck the columns upon your preferences.</w:t>
      </w:r>
    </w:p>
    <w:p w14:paraId="70BF5F92" w14:textId="1EA43F6D" w:rsidR="000F062F" w:rsidRPr="000F062F" w:rsidRDefault="00B04706" w:rsidP="000F062F">
      <w:pPr>
        <w:spacing w:before="120" w:after="120" w:line="360" w:lineRule="auto"/>
        <w:jc w:val="center"/>
      </w:pPr>
      <w:r>
        <w:rPr>
          <w:noProof/>
        </w:rPr>
        <w:drawing>
          <wp:inline distT="0" distB="0" distL="0" distR="0" wp14:anchorId="659D8102" wp14:editId="4E8511A3">
            <wp:extent cx="2832885" cy="3324225"/>
            <wp:effectExtent l="0" t="0" r="5715" b="0"/>
            <wp:docPr id="494" name="Kép 49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asztal látható&#10;&#10;Automatikusan generált leírás"/>
                    <pic:cNvPicPr/>
                  </pic:nvPicPr>
                  <pic:blipFill>
                    <a:blip r:embed="rId18"/>
                    <a:stretch>
                      <a:fillRect/>
                    </a:stretch>
                  </pic:blipFill>
                  <pic:spPr>
                    <a:xfrm>
                      <a:off x="0" y="0"/>
                      <a:ext cx="2836898" cy="3328934"/>
                    </a:xfrm>
                    <a:prstGeom prst="rect">
                      <a:avLst/>
                    </a:prstGeom>
                  </pic:spPr>
                </pic:pic>
              </a:graphicData>
            </a:graphic>
          </wp:inline>
        </w:drawing>
      </w:r>
    </w:p>
    <w:p w14:paraId="70BF5F93" w14:textId="77777777" w:rsidR="000F062F" w:rsidRPr="00AB0719" w:rsidRDefault="000F062F" w:rsidP="006C419F">
      <w:pPr>
        <w:spacing w:before="120" w:after="120" w:line="360" w:lineRule="auto"/>
        <w:jc w:val="center"/>
      </w:pPr>
    </w:p>
    <w:p w14:paraId="70BF5F94" w14:textId="77777777" w:rsidR="00076C8C" w:rsidRPr="00076C8C" w:rsidRDefault="00EF3362" w:rsidP="006C419F">
      <w:pPr>
        <w:pStyle w:val="Bekezdsszmozs"/>
        <w:numPr>
          <w:ilvl w:val="1"/>
          <w:numId w:val="1"/>
        </w:numPr>
        <w:tabs>
          <w:tab w:val="clear" w:pos="851"/>
        </w:tabs>
        <w:spacing w:line="360" w:lineRule="auto"/>
        <w:ind w:left="0" w:firstLine="0"/>
        <w:jc w:val="both"/>
      </w:pPr>
      <w:bookmarkStart w:id="12" w:name="_Toc195254162"/>
      <w:r>
        <w:t>Quick</w:t>
      </w:r>
      <w:r w:rsidR="00076C8C">
        <w:t xml:space="preserve"> filters</w:t>
      </w:r>
      <w:bookmarkEnd w:id="12"/>
    </w:p>
    <w:p w14:paraId="70BF5F95" w14:textId="77777777" w:rsidR="00076C8C" w:rsidRPr="00076C8C" w:rsidRDefault="00076C8C" w:rsidP="006C419F">
      <w:pPr>
        <w:spacing w:before="120" w:after="120" w:line="360" w:lineRule="auto"/>
        <w:jc w:val="both"/>
      </w:pPr>
      <w:r>
        <w:t>This function is available on the left side of the screen for certain views.</w:t>
      </w:r>
    </w:p>
    <w:p w14:paraId="70BF5F96" w14:textId="77777777" w:rsidR="00076C8C" w:rsidRPr="00076C8C" w:rsidRDefault="00076C8C" w:rsidP="006C419F">
      <w:pPr>
        <w:spacing w:before="120" w:after="120" w:line="360" w:lineRule="auto"/>
        <w:jc w:val="both"/>
      </w:pPr>
      <w:r>
        <w:t xml:space="preserve">When typing in the filter field filtering automatically starts shortly after and the searched rows will come forward. </w:t>
      </w:r>
    </w:p>
    <w:p w14:paraId="70BF5F97" w14:textId="77777777" w:rsidR="00076C8C" w:rsidRDefault="000F062F" w:rsidP="006C419F">
      <w:pPr>
        <w:spacing w:before="120" w:after="120" w:line="360" w:lineRule="auto"/>
        <w:jc w:val="both"/>
      </w:pPr>
      <w:r>
        <w:rPr>
          <w:noProof/>
          <w:lang w:val="hu-HU" w:eastAsia="hu-HU"/>
        </w:rPr>
        <w:lastRenderedPageBreak/>
        <w:drawing>
          <wp:inline distT="0" distB="0" distL="0" distR="0" wp14:anchorId="70BF6158" wp14:editId="70BF6159">
            <wp:extent cx="5760720" cy="2607310"/>
            <wp:effectExtent l="0" t="0" r="0" b="254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07310"/>
                    </a:xfrm>
                    <a:prstGeom prst="rect">
                      <a:avLst/>
                    </a:prstGeom>
                  </pic:spPr>
                </pic:pic>
              </a:graphicData>
            </a:graphic>
          </wp:inline>
        </w:drawing>
      </w:r>
    </w:p>
    <w:p w14:paraId="70BF5F98" w14:textId="77777777" w:rsidR="0072103D" w:rsidRPr="0072103D" w:rsidRDefault="0072103D" w:rsidP="006C419F">
      <w:pPr>
        <w:spacing w:before="120" w:after="120" w:line="360" w:lineRule="auto"/>
        <w:jc w:val="both"/>
      </w:pPr>
      <w:r>
        <w:t>Filter criteria in the field can be deleted with clicking “X”. The screen resets to the original version without filters.</w:t>
      </w:r>
    </w:p>
    <w:p w14:paraId="70BF5F99" w14:textId="77777777" w:rsidR="0072103D" w:rsidRPr="00076C8C" w:rsidRDefault="00EF3362" w:rsidP="006C419F">
      <w:pPr>
        <w:spacing w:before="120" w:after="120" w:line="360" w:lineRule="auto"/>
        <w:jc w:val="center"/>
      </w:pPr>
      <w:r>
        <w:rPr>
          <w:noProof/>
          <w:lang w:val="hu-HU" w:eastAsia="hu-HU"/>
        </w:rPr>
        <w:drawing>
          <wp:inline distT="0" distB="0" distL="0" distR="0" wp14:anchorId="70BF615A" wp14:editId="70BF615B">
            <wp:extent cx="2078990" cy="4395470"/>
            <wp:effectExtent l="0" t="0" r="0" b="508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8990" cy="4395470"/>
                    </a:xfrm>
                    <a:prstGeom prst="rect">
                      <a:avLst/>
                    </a:prstGeom>
                    <a:noFill/>
                  </pic:spPr>
                </pic:pic>
              </a:graphicData>
            </a:graphic>
          </wp:inline>
        </w:drawing>
      </w:r>
    </w:p>
    <w:p w14:paraId="70BF5F9A" w14:textId="77777777" w:rsidR="00076C8C" w:rsidRPr="00076C8C" w:rsidRDefault="00076C8C" w:rsidP="006C419F">
      <w:pPr>
        <w:spacing w:before="120" w:after="120" w:line="360" w:lineRule="auto"/>
        <w:jc w:val="both"/>
      </w:pPr>
      <w:r>
        <w:t xml:space="preserve">If you do not wish to use </w:t>
      </w:r>
      <w:r w:rsidR="00EF3362">
        <w:t>quick</w:t>
      </w:r>
      <w:r>
        <w:t xml:space="preserve"> filters, click the arrow in the title row to “close” it.</w:t>
      </w:r>
    </w:p>
    <w:p w14:paraId="70BF5F9B" w14:textId="77777777" w:rsidR="00AB0719" w:rsidRPr="00AB0719" w:rsidRDefault="00076C8C" w:rsidP="006C419F">
      <w:pPr>
        <w:spacing w:before="120" w:after="120" w:line="360" w:lineRule="auto"/>
        <w:jc w:val="both"/>
      </w:pPr>
      <w:r>
        <w:rPr>
          <w:noProof/>
          <w:lang w:val="hu-HU" w:eastAsia="hu-HU"/>
        </w:rPr>
        <w:lastRenderedPageBreak/>
        <w:drawing>
          <wp:inline distT="0" distB="0" distL="0" distR="0" wp14:anchorId="70BF615C" wp14:editId="70BF615D">
            <wp:extent cx="5761355" cy="2749550"/>
            <wp:effectExtent l="0" t="0" r="0" b="0"/>
            <wp:docPr id="191"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pic:spPr>
                </pic:pic>
              </a:graphicData>
            </a:graphic>
          </wp:inline>
        </w:drawing>
      </w:r>
    </w:p>
    <w:p w14:paraId="70BF5F9C" w14:textId="77777777" w:rsidR="00AB0719" w:rsidRPr="00AB0719" w:rsidRDefault="00AB0719" w:rsidP="006C419F">
      <w:pPr>
        <w:pStyle w:val="Cmsor2"/>
        <w:spacing w:line="360" w:lineRule="auto"/>
        <w:jc w:val="both"/>
      </w:pPr>
      <w:bookmarkStart w:id="13" w:name="_Toc513125436"/>
      <w:bookmarkStart w:id="14" w:name="_Toc514765051"/>
      <w:bookmarkStart w:id="15" w:name="_Toc515528684"/>
      <w:bookmarkStart w:id="16" w:name="_Toc195254163"/>
      <w:bookmarkStart w:id="17" w:name="Export"/>
      <w:r>
        <w:t>Exporting</w:t>
      </w:r>
      <w:bookmarkEnd w:id="13"/>
      <w:bookmarkEnd w:id="14"/>
      <w:bookmarkEnd w:id="15"/>
      <w:bookmarkEnd w:id="16"/>
    </w:p>
    <w:bookmarkEnd w:id="17"/>
    <w:p w14:paraId="70BF5F9D" w14:textId="77777777" w:rsidR="00AB0719" w:rsidRPr="00AB0719" w:rsidRDefault="00AB0719" w:rsidP="006C419F">
      <w:pPr>
        <w:spacing w:before="120" w:after="120" w:line="360" w:lineRule="auto"/>
        <w:jc w:val="both"/>
      </w:pPr>
      <w:r>
        <w:t>Under different menus in this syst</w:t>
      </w:r>
      <w:r w:rsidR="00176137">
        <w:t xml:space="preserve">em listed data can be exported </w:t>
      </w:r>
      <w:r>
        <w:t>in XLSX (Excel 20</w:t>
      </w:r>
      <w:r w:rsidR="00EF3362">
        <w:t xml:space="preserve">07/2010), CSV (Comma Separated), XML, HTML, JSON </w:t>
      </w:r>
      <w:r>
        <w:t>format. Please use Settings/Export function in the top right corner.</w:t>
      </w:r>
    </w:p>
    <w:p w14:paraId="70BF5F9E" w14:textId="21A76D7F" w:rsidR="00AB0719" w:rsidRPr="00AB0719" w:rsidRDefault="00B04706" w:rsidP="006C419F">
      <w:pPr>
        <w:spacing w:before="120" w:after="120" w:line="360" w:lineRule="auto"/>
        <w:jc w:val="center"/>
      </w:pPr>
      <w:r>
        <w:rPr>
          <w:noProof/>
        </w:rPr>
        <w:drawing>
          <wp:inline distT="0" distB="0" distL="0" distR="0" wp14:anchorId="0B25451B" wp14:editId="0B251C32">
            <wp:extent cx="2819400" cy="2176248"/>
            <wp:effectExtent l="0" t="0" r="0" b="0"/>
            <wp:docPr id="495" name="Kép 49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pic:nvPicPr>
                  <pic:blipFill>
                    <a:blip r:embed="rId22"/>
                    <a:stretch>
                      <a:fillRect/>
                    </a:stretch>
                  </pic:blipFill>
                  <pic:spPr>
                    <a:xfrm>
                      <a:off x="0" y="0"/>
                      <a:ext cx="2826794" cy="2181955"/>
                    </a:xfrm>
                    <a:prstGeom prst="rect">
                      <a:avLst/>
                    </a:prstGeom>
                  </pic:spPr>
                </pic:pic>
              </a:graphicData>
            </a:graphic>
          </wp:inline>
        </w:drawing>
      </w:r>
    </w:p>
    <w:p w14:paraId="70BF5F9F" w14:textId="77777777" w:rsidR="00AB0719" w:rsidRPr="00AB0719" w:rsidRDefault="00AB0719" w:rsidP="006C419F">
      <w:pPr>
        <w:spacing w:before="120" w:after="120" w:line="360" w:lineRule="auto"/>
        <w:jc w:val="both"/>
      </w:pPr>
      <w:r>
        <w:t xml:space="preserve">Export is valid for the total (filtered or not filtered list (regardless of the number of pages). The maximum number of rows to be exported can be activated at system parameters with an admin role. </w:t>
      </w:r>
    </w:p>
    <w:p w14:paraId="70BF5FA0" w14:textId="77777777" w:rsidR="00AB0719" w:rsidRPr="00AB0719" w:rsidRDefault="00AB0719" w:rsidP="006C419F">
      <w:pPr>
        <w:spacing w:before="120" w:after="120" w:line="360" w:lineRule="auto"/>
        <w:jc w:val="both"/>
      </w:pPr>
      <w:r>
        <w:t>Files can be saved or opened with an .xlsx extension file by MS Excel application and .csv files can also be opened by MS Excel. After opening you may use the options for a linked application (e.g. Formatting, editing, printing, etc</w:t>
      </w:r>
      <w:r w:rsidR="0070307D">
        <w:t>.</w:t>
      </w:r>
      <w:r>
        <w:t>).</w:t>
      </w:r>
    </w:p>
    <w:p w14:paraId="70BF5FA1" w14:textId="77777777" w:rsidR="00AB0719" w:rsidRPr="00AB0719" w:rsidRDefault="00AB0719" w:rsidP="006C419F">
      <w:pPr>
        <w:pStyle w:val="Cmsor2"/>
        <w:spacing w:line="360" w:lineRule="auto"/>
        <w:jc w:val="both"/>
      </w:pPr>
      <w:bookmarkStart w:id="18" w:name="_Toc514765052"/>
      <w:bookmarkStart w:id="19" w:name="_Toc515528685"/>
      <w:bookmarkStart w:id="20" w:name="_Toc195254164"/>
      <w:r>
        <w:t>History</w:t>
      </w:r>
      <w:bookmarkEnd w:id="18"/>
      <w:bookmarkEnd w:id="19"/>
      <w:bookmarkEnd w:id="20"/>
    </w:p>
    <w:p w14:paraId="70BF5FA2" w14:textId="77777777" w:rsidR="00AB0719" w:rsidRPr="00AB0719" w:rsidRDefault="00AB0719" w:rsidP="006C419F">
      <w:pPr>
        <w:spacing w:before="120" w:after="120" w:line="360" w:lineRule="auto"/>
        <w:jc w:val="both"/>
      </w:pPr>
      <w:r>
        <w:t>Core functions’ history can be viewed. Functions are visible in the top right corner of a chart overview if a record is highlighted.</w:t>
      </w:r>
    </w:p>
    <w:p w14:paraId="70BF5FA3"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60" wp14:editId="70BF6161">
            <wp:extent cx="3274060" cy="969645"/>
            <wp:effectExtent l="0" t="0" r="2540" b="190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4060" cy="969645"/>
                    </a:xfrm>
                    <a:prstGeom prst="rect">
                      <a:avLst/>
                    </a:prstGeom>
                    <a:noFill/>
                  </pic:spPr>
                </pic:pic>
              </a:graphicData>
            </a:graphic>
          </wp:inline>
        </w:drawing>
      </w:r>
    </w:p>
    <w:p w14:paraId="70BF5FA4" w14:textId="77777777" w:rsidR="00AB0719" w:rsidRPr="00AB0719" w:rsidRDefault="00AB0719" w:rsidP="006C419F">
      <w:pPr>
        <w:spacing w:before="120" w:after="120" w:line="360" w:lineRule="auto"/>
        <w:jc w:val="both"/>
      </w:pPr>
      <w:r>
        <w:t>In the pop up window you may see when and what functions were performed by certain users on the same record.</w:t>
      </w:r>
    </w:p>
    <w:p w14:paraId="70BF5FA5" w14:textId="77777777" w:rsidR="00AB0719" w:rsidRPr="00AB0719" w:rsidRDefault="00BF14EA" w:rsidP="006C419F">
      <w:pPr>
        <w:spacing w:before="120" w:after="120" w:line="360" w:lineRule="auto"/>
        <w:jc w:val="both"/>
      </w:pPr>
      <w:r>
        <w:rPr>
          <w:noProof/>
          <w:lang w:val="hu-HU" w:eastAsia="hu-HU"/>
        </w:rPr>
        <w:drawing>
          <wp:inline distT="0" distB="0" distL="0" distR="0" wp14:anchorId="70BF6162" wp14:editId="70BF6163">
            <wp:extent cx="5760720" cy="3035935"/>
            <wp:effectExtent l="0" t="0" r="0" b="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35935"/>
                    </a:xfrm>
                    <a:prstGeom prst="rect">
                      <a:avLst/>
                    </a:prstGeom>
                  </pic:spPr>
                </pic:pic>
              </a:graphicData>
            </a:graphic>
          </wp:inline>
        </w:drawing>
      </w:r>
    </w:p>
    <w:p w14:paraId="70BF5FA6" w14:textId="77777777" w:rsidR="00AB0719" w:rsidRPr="00AB0719" w:rsidRDefault="00BF14EA" w:rsidP="006C419F">
      <w:pPr>
        <w:pStyle w:val="Cmsor2"/>
        <w:spacing w:line="360" w:lineRule="auto"/>
        <w:jc w:val="both"/>
      </w:pPr>
      <w:bookmarkStart w:id="21" w:name="_Toc514765053"/>
      <w:bookmarkStart w:id="22" w:name="_Toc515528686"/>
      <w:bookmarkStart w:id="23" w:name="_Toc195254165"/>
      <w:r>
        <w:t>Shortcut</w:t>
      </w:r>
      <w:r w:rsidR="00AB0719">
        <w:t xml:space="preserve"> keys</w:t>
      </w:r>
      <w:bookmarkEnd w:id="21"/>
      <w:bookmarkEnd w:id="22"/>
      <w:bookmarkEnd w:id="23"/>
    </w:p>
    <w:p w14:paraId="70BF5FA7" w14:textId="77777777" w:rsidR="00AB0719" w:rsidRPr="00AB0719" w:rsidRDefault="00AB0719" w:rsidP="006C419F">
      <w:pPr>
        <w:spacing w:before="120" w:after="120" w:line="360" w:lineRule="auto"/>
        <w:jc w:val="both"/>
      </w:pPr>
      <w:r>
        <w:t>Use “Tab” to navigate, “Enter” to save and “Esc” to exit the edit window. This system does not support any other shortcut keys.</w:t>
      </w:r>
    </w:p>
    <w:p w14:paraId="70BF5FA8" w14:textId="77777777" w:rsidR="00AB0719" w:rsidRPr="00AB0719" w:rsidRDefault="00AB0719" w:rsidP="006C419F">
      <w:pPr>
        <w:pStyle w:val="Cmsor2"/>
        <w:spacing w:line="360" w:lineRule="auto"/>
        <w:jc w:val="both"/>
      </w:pPr>
      <w:bookmarkStart w:id="24" w:name="_Toc514765054"/>
      <w:bookmarkStart w:id="25" w:name="_Toc515528687"/>
      <w:bookmarkStart w:id="26" w:name="_Toc195254166"/>
      <w:r>
        <w:t>Refresh</w:t>
      </w:r>
      <w:bookmarkEnd w:id="24"/>
      <w:bookmarkEnd w:id="25"/>
      <w:bookmarkEnd w:id="26"/>
    </w:p>
    <w:p w14:paraId="70BF5FA9" w14:textId="77777777" w:rsidR="00AB0719" w:rsidRPr="00AB0719" w:rsidRDefault="00AB0719" w:rsidP="006C419F">
      <w:pPr>
        <w:tabs>
          <w:tab w:val="center" w:pos="2552"/>
        </w:tabs>
        <w:spacing w:before="120" w:after="120" w:line="360" w:lineRule="auto"/>
        <w:jc w:val="both"/>
      </w:pPr>
      <w:r>
        <w:t>Click “Refresh” to make the system download the given page again with the current data contents.</w:t>
      </w:r>
    </w:p>
    <w:p w14:paraId="70BF5FAA" w14:textId="77777777" w:rsidR="00AB0719" w:rsidRPr="00AB0719" w:rsidRDefault="00BF14EA" w:rsidP="006C419F">
      <w:pPr>
        <w:tabs>
          <w:tab w:val="center" w:pos="2552"/>
        </w:tabs>
        <w:spacing w:before="120" w:after="120" w:line="360" w:lineRule="auto"/>
        <w:jc w:val="center"/>
      </w:pPr>
      <w:r>
        <w:rPr>
          <w:noProof/>
          <w:lang w:val="hu-HU" w:eastAsia="hu-HU"/>
        </w:rPr>
        <w:drawing>
          <wp:inline distT="0" distB="0" distL="0" distR="0" wp14:anchorId="70BF6164" wp14:editId="70BF6165">
            <wp:extent cx="646430" cy="579120"/>
            <wp:effectExtent l="0" t="0" r="1270" b="0"/>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30" cy="579120"/>
                    </a:xfrm>
                    <a:prstGeom prst="rect">
                      <a:avLst/>
                    </a:prstGeom>
                    <a:noFill/>
                  </pic:spPr>
                </pic:pic>
              </a:graphicData>
            </a:graphic>
          </wp:inline>
        </w:drawing>
      </w:r>
    </w:p>
    <w:p w14:paraId="70BF5FAB" w14:textId="77777777" w:rsidR="00AB0719" w:rsidRPr="00AB0719" w:rsidRDefault="00AB0719" w:rsidP="006C419F">
      <w:pPr>
        <w:tabs>
          <w:tab w:val="center" w:pos="2552"/>
        </w:tabs>
        <w:spacing w:before="120" w:after="120" w:line="360" w:lineRule="auto"/>
        <w:jc w:val="center"/>
      </w:pPr>
      <w:r>
        <w:t>or</w:t>
      </w:r>
    </w:p>
    <w:p w14:paraId="70BF5FAC" w14:textId="77777777" w:rsidR="00AB0719" w:rsidRPr="00AB0719" w:rsidRDefault="00BF14EA" w:rsidP="00BF14EA">
      <w:pPr>
        <w:tabs>
          <w:tab w:val="center" w:pos="2552"/>
        </w:tabs>
        <w:spacing w:before="120" w:after="120" w:line="360" w:lineRule="auto"/>
        <w:jc w:val="center"/>
      </w:pPr>
      <w:r>
        <w:rPr>
          <w:noProof/>
          <w:lang w:val="hu-HU" w:eastAsia="hu-HU"/>
        </w:rPr>
        <w:drawing>
          <wp:inline distT="0" distB="0" distL="0" distR="0" wp14:anchorId="70BF6166" wp14:editId="70BF6167">
            <wp:extent cx="1078865" cy="414655"/>
            <wp:effectExtent l="0" t="0" r="6985" b="4445"/>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8865" cy="414655"/>
                    </a:xfrm>
                    <a:prstGeom prst="rect">
                      <a:avLst/>
                    </a:prstGeom>
                    <a:noFill/>
                  </pic:spPr>
                </pic:pic>
              </a:graphicData>
            </a:graphic>
          </wp:inline>
        </w:drawing>
      </w:r>
    </w:p>
    <w:p w14:paraId="70BF5FAD" w14:textId="77777777" w:rsidR="00AB0719" w:rsidRPr="00AB0719" w:rsidRDefault="00AB0719" w:rsidP="006C419F">
      <w:pPr>
        <w:pStyle w:val="Cmsor2"/>
        <w:spacing w:line="360" w:lineRule="auto"/>
        <w:jc w:val="both"/>
      </w:pPr>
      <w:bookmarkStart w:id="27" w:name="_Toc514765055"/>
      <w:bookmarkStart w:id="28" w:name="_Toc515528688"/>
      <w:bookmarkStart w:id="29" w:name="_Toc195254167"/>
      <w:r>
        <w:lastRenderedPageBreak/>
        <w:t>Forward</w:t>
      </w:r>
      <w:bookmarkEnd w:id="27"/>
      <w:bookmarkEnd w:id="28"/>
      <w:bookmarkEnd w:id="29"/>
    </w:p>
    <w:p w14:paraId="70BF5FAE" w14:textId="77777777" w:rsidR="00AB0719" w:rsidRDefault="00AB0719" w:rsidP="006C419F">
      <w:pPr>
        <w:spacing w:before="120" w:after="120" w:line="360" w:lineRule="auto"/>
        <w:jc w:val="both"/>
      </w:pPr>
      <w:r>
        <w:t>If you have several pages of information in t</w:t>
      </w:r>
      <w:r w:rsidR="008A6000">
        <w:t>he given list view you can see F</w:t>
      </w:r>
      <w:r>
        <w:t>orward at the bottom of the page.</w:t>
      </w:r>
    </w:p>
    <w:p w14:paraId="70BF5FAF" w14:textId="77777777" w:rsidR="00BF14EA" w:rsidRPr="00AB0719" w:rsidRDefault="00BF14EA" w:rsidP="00BF14EA">
      <w:pPr>
        <w:spacing w:before="120" w:after="120" w:line="360" w:lineRule="auto"/>
        <w:jc w:val="center"/>
      </w:pPr>
      <w:r>
        <w:rPr>
          <w:noProof/>
          <w:lang w:val="hu-HU" w:eastAsia="hu-HU"/>
        </w:rPr>
        <w:drawing>
          <wp:inline distT="0" distB="0" distL="0" distR="0" wp14:anchorId="70BF6168" wp14:editId="70BF6169">
            <wp:extent cx="6340475" cy="180551"/>
            <wp:effectExtent l="0" t="0" r="0" b="0"/>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7532" cy="181321"/>
                    </a:xfrm>
                    <a:prstGeom prst="rect">
                      <a:avLst/>
                    </a:prstGeom>
                    <a:noFill/>
                  </pic:spPr>
                </pic:pic>
              </a:graphicData>
            </a:graphic>
          </wp:inline>
        </w:drawing>
      </w:r>
    </w:p>
    <w:p w14:paraId="70BF5FB0" w14:textId="77777777" w:rsidR="00AB0719" w:rsidRPr="00AB0719" w:rsidRDefault="00AB0719" w:rsidP="006C419F">
      <w:pPr>
        <w:spacing w:before="120" w:after="120" w:line="360" w:lineRule="auto"/>
        <w:jc w:val="both"/>
      </w:pPr>
      <w:r>
        <w:t>Use left arrows to go back. Single arrow jumps pages and double arrows navigate you to the first page of the list view.</w:t>
      </w:r>
    </w:p>
    <w:p w14:paraId="70BF5FB1"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6A" wp14:editId="70BF616B">
            <wp:extent cx="692150" cy="337820"/>
            <wp:effectExtent l="0" t="0" r="0" b="508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150" cy="337820"/>
                    </a:xfrm>
                    <a:prstGeom prst="rect">
                      <a:avLst/>
                    </a:prstGeom>
                    <a:noFill/>
                    <a:ln>
                      <a:noFill/>
                    </a:ln>
                  </pic:spPr>
                </pic:pic>
              </a:graphicData>
            </a:graphic>
          </wp:inline>
        </w:drawing>
      </w:r>
    </w:p>
    <w:p w14:paraId="70BF5FB2" w14:textId="77777777" w:rsidR="00AB0719" w:rsidRPr="00AB0719" w:rsidRDefault="008A6000" w:rsidP="006C419F">
      <w:pPr>
        <w:spacing w:before="120" w:after="120" w:line="360" w:lineRule="auto"/>
        <w:jc w:val="both"/>
      </w:pPr>
      <w:r>
        <w:t>Use right arrows to move F</w:t>
      </w:r>
      <w:r w:rsidR="00AB0719">
        <w:t>orward. Single arrow jumps pages and double arrows navigate you to the last page of the list view.</w:t>
      </w:r>
    </w:p>
    <w:p w14:paraId="70BF5FB3"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6C" wp14:editId="569EE6E0">
            <wp:extent cx="650875" cy="329565"/>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875" cy="329565"/>
                    </a:xfrm>
                    <a:prstGeom prst="rect">
                      <a:avLst/>
                    </a:prstGeom>
                    <a:noFill/>
                    <a:ln>
                      <a:noFill/>
                    </a:ln>
                  </pic:spPr>
                </pic:pic>
              </a:graphicData>
            </a:graphic>
          </wp:inline>
        </w:drawing>
      </w:r>
    </w:p>
    <w:p w14:paraId="70BF5FB4" w14:textId="77777777" w:rsidR="00AB0719" w:rsidRPr="00AB0719" w:rsidRDefault="00AB0719" w:rsidP="006C419F">
      <w:pPr>
        <w:spacing w:before="120" w:after="120" w:line="360" w:lineRule="auto"/>
        <w:jc w:val="both"/>
      </w:pPr>
      <w:r>
        <w:t>If you know the page number</w:t>
      </w:r>
      <w:r w:rsidR="00F254B2">
        <w:t>,</w:t>
      </w:r>
      <w:r>
        <w:t xml:space="preserve"> you may directly jump to the information page you are looking for.</w:t>
      </w:r>
    </w:p>
    <w:p w14:paraId="70BF5FB5" w14:textId="77777777" w:rsidR="00AB0719" w:rsidRPr="00AB0719" w:rsidRDefault="00BF14EA" w:rsidP="006C419F">
      <w:pPr>
        <w:spacing w:before="120" w:after="120" w:line="360" w:lineRule="auto"/>
        <w:jc w:val="center"/>
      </w:pPr>
      <w:r>
        <w:rPr>
          <w:noProof/>
          <w:lang w:val="hu-HU" w:eastAsia="hu-HU"/>
        </w:rPr>
        <w:drawing>
          <wp:inline distT="0" distB="0" distL="0" distR="0" wp14:anchorId="70BF616E" wp14:editId="70BF616F">
            <wp:extent cx="1969135" cy="426720"/>
            <wp:effectExtent l="0" t="0" r="0" b="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9135" cy="426720"/>
                    </a:xfrm>
                    <a:prstGeom prst="rect">
                      <a:avLst/>
                    </a:prstGeom>
                    <a:noFill/>
                  </pic:spPr>
                </pic:pic>
              </a:graphicData>
            </a:graphic>
          </wp:inline>
        </w:drawing>
      </w:r>
    </w:p>
    <w:p w14:paraId="70BF5FB6" w14:textId="77777777" w:rsidR="00AB0719" w:rsidRPr="00AB0719" w:rsidRDefault="00AB0719" w:rsidP="006C419F">
      <w:pPr>
        <w:spacing w:before="120" w:after="120" w:line="360" w:lineRule="auto"/>
        <w:jc w:val="both"/>
      </w:pPr>
      <w:r>
        <w:t>You can use the scroll down bar to select the number of hits on a page.</w:t>
      </w:r>
    </w:p>
    <w:p w14:paraId="70BF5FB7" w14:textId="77777777" w:rsidR="00AB0719" w:rsidRPr="00AB0719" w:rsidRDefault="00BF14EA" w:rsidP="006C419F">
      <w:pPr>
        <w:spacing w:before="120" w:after="120" w:line="360" w:lineRule="auto"/>
        <w:jc w:val="center"/>
      </w:pPr>
      <w:r>
        <w:rPr>
          <w:noProof/>
          <w:lang w:val="hu-HU" w:eastAsia="hu-HU"/>
        </w:rPr>
        <w:drawing>
          <wp:inline distT="0" distB="0" distL="0" distR="0" wp14:anchorId="70BF6170" wp14:editId="70BF6171">
            <wp:extent cx="933450" cy="1930544"/>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4185" cy="1932065"/>
                    </a:xfrm>
                    <a:prstGeom prst="rect">
                      <a:avLst/>
                    </a:prstGeom>
                  </pic:spPr>
                </pic:pic>
              </a:graphicData>
            </a:graphic>
          </wp:inline>
        </w:drawing>
      </w:r>
    </w:p>
    <w:p w14:paraId="70BF5FB8" w14:textId="77777777" w:rsidR="00AB0719" w:rsidRPr="00AB0719" w:rsidRDefault="00AB0719" w:rsidP="006C419F">
      <w:pPr>
        <w:spacing w:before="120" w:after="120" w:line="360" w:lineRule="auto"/>
        <w:jc w:val="both"/>
      </w:pPr>
      <w:r>
        <w:t xml:space="preserve">Click this button to refresh the contents of a page. </w:t>
      </w:r>
    </w:p>
    <w:p w14:paraId="70BF5FB9" w14:textId="77777777" w:rsidR="00AB0719" w:rsidRPr="00AB0719" w:rsidRDefault="00AB0719" w:rsidP="006C419F">
      <w:pPr>
        <w:spacing w:before="120" w:after="120" w:line="360" w:lineRule="auto"/>
        <w:jc w:val="center"/>
      </w:pPr>
      <w:r>
        <w:rPr>
          <w:noProof/>
          <w:lang w:val="hu-HU" w:eastAsia="hu-HU"/>
        </w:rPr>
        <w:drawing>
          <wp:inline distT="0" distB="0" distL="0" distR="0" wp14:anchorId="70BF6172" wp14:editId="70BF6173">
            <wp:extent cx="354330" cy="280035"/>
            <wp:effectExtent l="0" t="0" r="762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 cy="280035"/>
                    </a:xfrm>
                    <a:prstGeom prst="rect">
                      <a:avLst/>
                    </a:prstGeom>
                    <a:noFill/>
                    <a:ln>
                      <a:noFill/>
                    </a:ln>
                  </pic:spPr>
                </pic:pic>
              </a:graphicData>
            </a:graphic>
          </wp:inline>
        </w:drawing>
      </w:r>
    </w:p>
    <w:p w14:paraId="70BF5FBA" w14:textId="77777777" w:rsidR="00AB0719" w:rsidRPr="00AB0719" w:rsidRDefault="00AB0719" w:rsidP="006C419F">
      <w:pPr>
        <w:pStyle w:val="Cmsor2"/>
        <w:spacing w:line="360" w:lineRule="auto"/>
        <w:jc w:val="both"/>
      </w:pPr>
      <w:bookmarkStart w:id="30" w:name="_Toc514765056"/>
      <w:bookmarkStart w:id="31" w:name="_Toc515528689"/>
      <w:bookmarkStart w:id="32" w:name="_Toc195254168"/>
      <w:r>
        <w:t>Field check</w:t>
      </w:r>
      <w:bookmarkEnd w:id="30"/>
      <w:bookmarkEnd w:id="31"/>
      <w:bookmarkEnd w:id="32"/>
    </w:p>
    <w:p w14:paraId="70BF5FBB" w14:textId="77777777" w:rsidR="00AB0719" w:rsidRPr="00AB0719" w:rsidRDefault="00AB0719" w:rsidP="006C419F">
      <w:pPr>
        <w:spacing w:before="120" w:after="120" w:line="360" w:lineRule="auto"/>
        <w:jc w:val="both"/>
      </w:pPr>
      <w:r>
        <w:t>The system checks immediately if the fields are filled out a</w:t>
      </w:r>
      <w:r w:rsidR="00BF14EA">
        <w:t xml:space="preserve">s soon as we leave the fields. </w:t>
      </w:r>
      <w:r>
        <w:t>Any incorrect fields with no data will be highlighted with red borders and if you keep the mouse over the text box the reason for the fault will appear in a tooltip.</w:t>
      </w:r>
    </w:p>
    <w:p w14:paraId="70BF5FBC"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74" wp14:editId="70BF6175">
            <wp:extent cx="3096895" cy="883920"/>
            <wp:effectExtent l="0" t="0" r="8255"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6895" cy="883920"/>
                    </a:xfrm>
                    <a:prstGeom prst="rect">
                      <a:avLst/>
                    </a:prstGeom>
                    <a:noFill/>
                  </pic:spPr>
                </pic:pic>
              </a:graphicData>
            </a:graphic>
          </wp:inline>
        </w:drawing>
      </w:r>
    </w:p>
    <w:p w14:paraId="70BF5FBD" w14:textId="77777777" w:rsidR="00AB0719" w:rsidRPr="00AB0719" w:rsidRDefault="00AB0719" w:rsidP="006C419F">
      <w:pPr>
        <w:spacing w:before="120" w:after="120" w:line="360" w:lineRule="auto"/>
        <w:jc w:val="both"/>
      </w:pPr>
      <w:r>
        <w:t>Generally a red asterisk is put in front of each required field in system edit screens.</w:t>
      </w:r>
    </w:p>
    <w:p w14:paraId="70BF5FBE" w14:textId="77777777" w:rsidR="00AB0719" w:rsidRPr="00AB0719" w:rsidRDefault="00AB0719" w:rsidP="006C419F">
      <w:pPr>
        <w:spacing w:before="120" w:after="120" w:line="360" w:lineRule="auto"/>
        <w:jc w:val="both"/>
      </w:pPr>
      <w:r>
        <w:t xml:space="preserve">The system also checks the field length. Edit windows cannot be saved until the user corrects the value. </w:t>
      </w:r>
    </w:p>
    <w:p w14:paraId="70BF5FBF" w14:textId="77777777" w:rsidR="00AB0719" w:rsidRPr="00AB0719" w:rsidRDefault="00BF14EA" w:rsidP="006C419F">
      <w:pPr>
        <w:spacing w:before="120" w:after="120" w:line="360" w:lineRule="auto"/>
        <w:jc w:val="both"/>
        <w:rPr>
          <w:lang w:eastAsia="hu-HU"/>
        </w:rPr>
      </w:pPr>
      <w:r>
        <w:rPr>
          <w:noProof/>
          <w:lang w:val="hu-HU" w:eastAsia="hu-HU"/>
        </w:rPr>
        <w:drawing>
          <wp:inline distT="0" distB="0" distL="0" distR="0" wp14:anchorId="70BF6176" wp14:editId="70BF6177">
            <wp:extent cx="5584190" cy="4200525"/>
            <wp:effectExtent l="0" t="0" r="0" b="9525"/>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4190" cy="4200525"/>
                    </a:xfrm>
                    <a:prstGeom prst="rect">
                      <a:avLst/>
                    </a:prstGeom>
                    <a:noFill/>
                  </pic:spPr>
                </pic:pic>
              </a:graphicData>
            </a:graphic>
          </wp:inline>
        </w:drawing>
      </w:r>
    </w:p>
    <w:p w14:paraId="70BF5FC0" w14:textId="77777777" w:rsidR="00AB0719" w:rsidRPr="00AB0719" w:rsidRDefault="00AB0719" w:rsidP="006C419F">
      <w:pPr>
        <w:pStyle w:val="Cmsor2"/>
        <w:spacing w:line="360" w:lineRule="auto"/>
        <w:jc w:val="both"/>
      </w:pPr>
      <w:bookmarkStart w:id="33" w:name="_Toc514765057"/>
      <w:bookmarkStart w:id="34" w:name="_Toc515528690"/>
      <w:bookmarkStart w:id="35" w:name="_Toc195254169"/>
      <w:r>
        <w:t>Layout</w:t>
      </w:r>
      <w:bookmarkEnd w:id="33"/>
      <w:bookmarkEnd w:id="34"/>
      <w:bookmarkEnd w:id="35"/>
    </w:p>
    <w:p w14:paraId="70BF5FC1" w14:textId="77777777" w:rsidR="00AB0719" w:rsidRPr="00AB0719" w:rsidRDefault="00AB0719" w:rsidP="006C419F">
      <w:pPr>
        <w:spacing w:before="120" w:after="120" w:line="360" w:lineRule="auto"/>
        <w:jc w:val="both"/>
      </w:pPr>
      <w:r>
        <w:t>In any view you may arrange columns according to different criteria. Click the highlighted column, and hold down the left mouse button to move columns. Pull the mouse to the required location and a green arrow appears to indicate where the column will move. Use left mouse button to adjust column width and size to make their contents well visible.</w:t>
      </w:r>
    </w:p>
    <w:p w14:paraId="70BF5FC2" w14:textId="77777777" w:rsidR="00AB0719" w:rsidRPr="00AB0719" w:rsidRDefault="00BF14EA" w:rsidP="006C419F">
      <w:pPr>
        <w:spacing w:before="120" w:after="120" w:line="360" w:lineRule="auto"/>
        <w:jc w:val="center"/>
      </w:pPr>
      <w:r>
        <w:rPr>
          <w:noProof/>
          <w:lang w:val="hu-HU" w:eastAsia="hu-HU"/>
        </w:rPr>
        <w:lastRenderedPageBreak/>
        <w:drawing>
          <wp:inline distT="0" distB="0" distL="0" distR="0" wp14:anchorId="70BF6178" wp14:editId="70BF6179">
            <wp:extent cx="2078990" cy="1335405"/>
            <wp:effectExtent l="0" t="0" r="0" b="0"/>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8990" cy="1335405"/>
                    </a:xfrm>
                    <a:prstGeom prst="rect">
                      <a:avLst/>
                    </a:prstGeom>
                    <a:noFill/>
                  </pic:spPr>
                </pic:pic>
              </a:graphicData>
            </a:graphic>
          </wp:inline>
        </w:drawing>
      </w:r>
    </w:p>
    <w:p w14:paraId="70BF5FC3" w14:textId="77777777" w:rsidR="00AB0719" w:rsidRPr="00AB0719" w:rsidRDefault="00AB0719" w:rsidP="006C419F">
      <w:pPr>
        <w:spacing w:before="120" w:after="120" w:line="360" w:lineRule="auto"/>
        <w:jc w:val="both"/>
      </w:pPr>
      <w:r>
        <w:t>Click the arrow on the right of the header to open the drop down menu. The contents of the columns can be activated as per sorting order either “ascending” or “descending”. Use checkers in Columns menu before the columns to include them in a view or not. You may change settings any time. All fields will be displayed on lists in a default case.</w:t>
      </w:r>
    </w:p>
    <w:p w14:paraId="70BF5FC4" w14:textId="362E4AFF" w:rsidR="00AB0719" w:rsidRPr="00137319" w:rsidRDefault="008C0192" w:rsidP="006C419F">
      <w:pPr>
        <w:spacing w:before="120" w:after="120" w:line="360" w:lineRule="auto"/>
        <w:jc w:val="center"/>
        <w:rPr>
          <w:lang w:val="hu-HU"/>
        </w:rPr>
      </w:pPr>
      <w:r>
        <w:rPr>
          <w:noProof/>
        </w:rPr>
        <w:drawing>
          <wp:inline distT="0" distB="0" distL="0" distR="0" wp14:anchorId="07F019EE" wp14:editId="172AD44E">
            <wp:extent cx="3514725" cy="2162175"/>
            <wp:effectExtent l="0" t="0" r="9525" b="9525"/>
            <wp:docPr id="451" name="Kép 45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ép 30" descr="A képen asztal látható&#10;&#10;Automatikusan generált leírás"/>
                    <pic:cNvPicPr/>
                  </pic:nvPicPr>
                  <pic:blipFill rotWithShape="1">
                    <a:blip r:embed="rId18"/>
                    <a:srcRect b="47575"/>
                    <a:stretch/>
                  </pic:blipFill>
                  <pic:spPr bwMode="auto">
                    <a:xfrm>
                      <a:off x="0" y="0"/>
                      <a:ext cx="3514725" cy="2162175"/>
                    </a:xfrm>
                    <a:prstGeom prst="rect">
                      <a:avLst/>
                    </a:prstGeom>
                    <a:ln>
                      <a:noFill/>
                    </a:ln>
                    <a:extLst>
                      <a:ext uri="{53640926-AAD7-44D8-BBD7-CCE9431645EC}">
                        <a14:shadowObscured xmlns:a14="http://schemas.microsoft.com/office/drawing/2010/main"/>
                      </a:ext>
                    </a:extLst>
                  </pic:spPr>
                </pic:pic>
              </a:graphicData>
            </a:graphic>
          </wp:inline>
        </w:drawing>
      </w:r>
    </w:p>
    <w:p w14:paraId="70BF5FC5" w14:textId="77777777" w:rsidR="00AB0719" w:rsidRDefault="00AB0719" w:rsidP="006C419F">
      <w:pPr>
        <w:spacing w:before="120" w:after="120" w:line="360" w:lineRule="auto"/>
        <w:jc w:val="both"/>
      </w:pPr>
      <w:r>
        <w:t>You may change the order of columns with moving their header rows and click their sides to change width.</w:t>
      </w:r>
    </w:p>
    <w:p w14:paraId="705CAE4A" w14:textId="77777777" w:rsidR="00957452" w:rsidRPr="000515EE" w:rsidRDefault="00957452" w:rsidP="00957452">
      <w:pPr>
        <w:pStyle w:val="Cmsor1"/>
        <w:numPr>
          <w:ilvl w:val="0"/>
          <w:numId w:val="1"/>
        </w:numPr>
        <w:spacing w:before="120" w:after="120"/>
        <w:jc w:val="both"/>
      </w:pPr>
      <w:bookmarkStart w:id="36" w:name="_Toc195254170"/>
      <w:r>
        <w:t>Login informations</w:t>
      </w:r>
      <w:bookmarkEnd w:id="36"/>
    </w:p>
    <w:p w14:paraId="2E973064" w14:textId="77777777" w:rsidR="00957452" w:rsidRDefault="00957452" w:rsidP="00957452">
      <w:pPr>
        <w:rPr>
          <w:lang w:eastAsia="hu-HU"/>
        </w:rPr>
      </w:pPr>
      <w:bookmarkStart w:id="37" w:name="_Toc528593790"/>
      <w:bookmarkStart w:id="38" w:name="_Toc529965469"/>
      <w:bookmarkStart w:id="39" w:name="_Toc10044495"/>
      <w:bookmarkStart w:id="40" w:name="_Toc70951104"/>
    </w:p>
    <w:p w14:paraId="79282831" w14:textId="77777777" w:rsidR="00957452" w:rsidRPr="003B6427" w:rsidRDefault="00957452" w:rsidP="00941772">
      <w:pPr>
        <w:pStyle w:val="Cmsor2"/>
        <w:numPr>
          <w:ilvl w:val="1"/>
          <w:numId w:val="1"/>
        </w:numPr>
        <w:jc w:val="both"/>
      </w:pPr>
      <w:bookmarkStart w:id="41" w:name="_Toc195254171"/>
      <w:r w:rsidRPr="003B6427">
        <w:t>Certificate expiration</w:t>
      </w:r>
      <w:bookmarkEnd w:id="41"/>
    </w:p>
    <w:p w14:paraId="149AE507" w14:textId="77777777" w:rsidR="00957452" w:rsidRDefault="00957452" w:rsidP="00957452">
      <w:pPr>
        <w:rPr>
          <w:lang w:eastAsia="hu-HU"/>
        </w:rPr>
      </w:pPr>
    </w:p>
    <w:p w14:paraId="1550EF86" w14:textId="77777777" w:rsidR="00957452" w:rsidRDefault="00957452" w:rsidP="00941772">
      <w:pPr>
        <w:jc w:val="both"/>
        <w:rPr>
          <w:lang w:eastAsia="hu-HU"/>
        </w:rPr>
      </w:pPr>
      <w:r>
        <w:rPr>
          <w:lang w:eastAsia="hu-HU"/>
        </w:rPr>
        <w:t>The logged in user can look at the right corner and see the green shield icon before her/his name, which indicates the current certificate of the user is valid. Move the cursor over the icon. A tooltip informs the user about the expiration date of its password.</w:t>
      </w:r>
    </w:p>
    <w:p w14:paraId="5D01A113" w14:textId="77777777" w:rsidR="00957452" w:rsidRDefault="00957452" w:rsidP="00957452">
      <w:pPr>
        <w:jc w:val="center"/>
        <w:rPr>
          <w:lang w:eastAsia="hu-HU"/>
        </w:rPr>
      </w:pPr>
      <w:r>
        <w:rPr>
          <w:noProof/>
        </w:rPr>
        <w:drawing>
          <wp:inline distT="0" distB="0" distL="0" distR="0" wp14:anchorId="0FB09E68" wp14:editId="05B9B973">
            <wp:extent cx="3733800" cy="657225"/>
            <wp:effectExtent l="0" t="0" r="0" b="9525"/>
            <wp:docPr id="124" name="Kép 1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ép 50" descr="A képen szöveg látható&#10;&#10;Automatikusan generált leírás"/>
                    <pic:cNvPicPr/>
                  </pic:nvPicPr>
                  <pic:blipFill>
                    <a:blip r:embed="rId36"/>
                    <a:stretch>
                      <a:fillRect/>
                    </a:stretch>
                  </pic:blipFill>
                  <pic:spPr>
                    <a:xfrm>
                      <a:off x="0" y="0"/>
                      <a:ext cx="3733800" cy="657225"/>
                    </a:xfrm>
                    <a:prstGeom prst="rect">
                      <a:avLst/>
                    </a:prstGeom>
                  </pic:spPr>
                </pic:pic>
              </a:graphicData>
            </a:graphic>
          </wp:inline>
        </w:drawing>
      </w:r>
    </w:p>
    <w:p w14:paraId="228D34FD" w14:textId="77777777" w:rsidR="00957452" w:rsidRDefault="00957452" w:rsidP="00941772">
      <w:pPr>
        <w:jc w:val="both"/>
        <w:rPr>
          <w:lang w:eastAsia="hu-HU"/>
        </w:rPr>
      </w:pPr>
    </w:p>
    <w:p w14:paraId="1E3694A5" w14:textId="77777777" w:rsidR="00957452" w:rsidRDefault="00957452" w:rsidP="00941772">
      <w:pPr>
        <w:jc w:val="both"/>
        <w:rPr>
          <w:noProof/>
        </w:rPr>
      </w:pPr>
      <w:r>
        <w:rPr>
          <w:lang w:eastAsia="hu-HU"/>
        </w:rPr>
        <w:t>If the expiration date of the certificate or password is soon,  a yellow shield icon with an exclamation point appears before the name of the logged in user:</w:t>
      </w:r>
      <w:r>
        <w:rPr>
          <w:noProof/>
        </w:rPr>
        <w:t xml:space="preserve"> </w:t>
      </w:r>
      <w:r>
        <w:rPr>
          <w:noProof/>
        </w:rPr>
        <w:drawing>
          <wp:inline distT="0" distB="0" distL="0" distR="0" wp14:anchorId="410C370F" wp14:editId="0CA922D4">
            <wp:extent cx="314325" cy="428625"/>
            <wp:effectExtent l="0" t="0" r="9525" b="9525"/>
            <wp:docPr id="790" name="Kép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325" cy="428625"/>
                    </a:xfrm>
                    <a:prstGeom prst="rect">
                      <a:avLst/>
                    </a:prstGeom>
                  </pic:spPr>
                </pic:pic>
              </a:graphicData>
            </a:graphic>
          </wp:inline>
        </w:drawing>
      </w:r>
    </w:p>
    <w:p w14:paraId="2EF14367" w14:textId="77777777" w:rsidR="00957452" w:rsidRDefault="00957452" w:rsidP="00941772">
      <w:pPr>
        <w:jc w:val="both"/>
        <w:rPr>
          <w:noProof/>
        </w:rPr>
      </w:pPr>
    </w:p>
    <w:p w14:paraId="78B38880" w14:textId="68384885" w:rsidR="00957452" w:rsidRDefault="00957452" w:rsidP="00941772">
      <w:pPr>
        <w:jc w:val="both"/>
        <w:rPr>
          <w:lang w:eastAsia="hu-HU"/>
        </w:rPr>
      </w:pPr>
      <w:r>
        <w:rPr>
          <w:lang w:eastAsia="hu-HU"/>
        </w:rPr>
        <w:lastRenderedPageBreak/>
        <w:t xml:space="preserve">If the expiration date of the certificate or password is going to be very soon, a red shield icon with an exclamation point appears, warning the user, that the password needs to be changed very soon: </w:t>
      </w:r>
      <w:r>
        <w:rPr>
          <w:noProof/>
        </w:rPr>
        <w:drawing>
          <wp:inline distT="0" distB="0" distL="0" distR="0" wp14:anchorId="4FA9D377" wp14:editId="41225BC4">
            <wp:extent cx="314325" cy="323850"/>
            <wp:effectExtent l="0" t="0" r="9525" b="0"/>
            <wp:docPr id="788" name="Kép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 cy="323850"/>
                    </a:xfrm>
                    <a:prstGeom prst="rect">
                      <a:avLst/>
                    </a:prstGeom>
                  </pic:spPr>
                </pic:pic>
              </a:graphicData>
            </a:graphic>
          </wp:inline>
        </w:drawing>
      </w:r>
    </w:p>
    <w:p w14:paraId="1A889EA6" w14:textId="77777777" w:rsidR="00957452" w:rsidRDefault="00957452" w:rsidP="00941772">
      <w:pPr>
        <w:jc w:val="both"/>
        <w:rPr>
          <w:lang w:eastAsia="hu-HU"/>
        </w:rPr>
      </w:pPr>
    </w:p>
    <w:p w14:paraId="063AFB6F" w14:textId="77777777" w:rsidR="00957452" w:rsidRDefault="00957452" w:rsidP="00957452">
      <w:pPr>
        <w:jc w:val="both"/>
        <w:rPr>
          <w:lang w:eastAsia="hu-HU"/>
        </w:rPr>
      </w:pPr>
      <w:r>
        <w:rPr>
          <w:lang w:eastAsia="hu-HU"/>
        </w:rPr>
        <w:t>In case of invalid certificate or password a red shield icon with an „X” appears before the name of the logged in user:</w:t>
      </w:r>
      <w:r>
        <w:rPr>
          <w:noProof/>
        </w:rPr>
        <w:drawing>
          <wp:inline distT="0" distB="0" distL="0" distR="0" wp14:anchorId="5E273861" wp14:editId="21AADAB3">
            <wp:extent cx="268727" cy="371475"/>
            <wp:effectExtent l="0" t="0" r="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8849" cy="371644"/>
                    </a:xfrm>
                    <a:prstGeom prst="rect">
                      <a:avLst/>
                    </a:prstGeom>
                  </pic:spPr>
                </pic:pic>
              </a:graphicData>
            </a:graphic>
          </wp:inline>
        </w:drawing>
      </w:r>
    </w:p>
    <w:p w14:paraId="1FCC7C7C" w14:textId="77777777" w:rsidR="00957452" w:rsidRDefault="00957452" w:rsidP="00957452">
      <w:pPr>
        <w:jc w:val="both"/>
        <w:rPr>
          <w:lang w:eastAsia="hu-HU"/>
        </w:rPr>
      </w:pPr>
      <w:r>
        <w:rPr>
          <w:lang w:eastAsia="hu-HU"/>
        </w:rPr>
        <w:t>When logging into the application, the system shows a warning message, that the password is invalid:</w:t>
      </w:r>
    </w:p>
    <w:p w14:paraId="02D06C81" w14:textId="77777777" w:rsidR="00957452" w:rsidRDefault="00957452" w:rsidP="00957452">
      <w:pPr>
        <w:jc w:val="center"/>
        <w:rPr>
          <w:lang w:eastAsia="hu-HU"/>
        </w:rPr>
      </w:pPr>
      <w:r>
        <w:rPr>
          <w:noProof/>
        </w:rPr>
        <w:drawing>
          <wp:inline distT="0" distB="0" distL="0" distR="0" wp14:anchorId="3294C95D" wp14:editId="10FDC171">
            <wp:extent cx="2847975" cy="1076325"/>
            <wp:effectExtent l="0" t="0" r="9525" b="9525"/>
            <wp:docPr id="69" name="Kép 6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ép 69" descr="A képen szöveg látható&#10;&#10;Automatikusan generált leírás"/>
                    <pic:cNvPicPr/>
                  </pic:nvPicPr>
                  <pic:blipFill>
                    <a:blip r:embed="rId40"/>
                    <a:stretch>
                      <a:fillRect/>
                    </a:stretch>
                  </pic:blipFill>
                  <pic:spPr>
                    <a:xfrm>
                      <a:off x="0" y="0"/>
                      <a:ext cx="2847975" cy="1076325"/>
                    </a:xfrm>
                    <a:prstGeom prst="rect">
                      <a:avLst/>
                    </a:prstGeom>
                  </pic:spPr>
                </pic:pic>
              </a:graphicData>
            </a:graphic>
          </wp:inline>
        </w:drawing>
      </w:r>
    </w:p>
    <w:p w14:paraId="10DF40F8" w14:textId="77777777" w:rsidR="00957452" w:rsidRDefault="00957452" w:rsidP="00957452">
      <w:pPr>
        <w:rPr>
          <w:lang w:eastAsia="hu-HU"/>
        </w:rPr>
      </w:pPr>
    </w:p>
    <w:p w14:paraId="5FCC3519" w14:textId="77777777" w:rsidR="00957452" w:rsidRDefault="00957452" w:rsidP="00957452">
      <w:pPr>
        <w:jc w:val="center"/>
        <w:rPr>
          <w:color w:val="1198E2" w:themeColor="accent2" w:themeShade="BF"/>
          <w:sz w:val="24"/>
          <w:szCs w:val="20"/>
        </w:rPr>
      </w:pPr>
    </w:p>
    <w:p w14:paraId="381DEA1B" w14:textId="77777777" w:rsidR="00957452" w:rsidRPr="008C0FFC" w:rsidRDefault="00957452" w:rsidP="00957452">
      <w:pPr>
        <w:jc w:val="center"/>
        <w:rPr>
          <w:color w:val="1198E2" w:themeColor="accent2" w:themeShade="BF"/>
          <w:sz w:val="24"/>
          <w:szCs w:val="20"/>
        </w:rPr>
      </w:pPr>
    </w:p>
    <w:p w14:paraId="6EAAE878" w14:textId="77777777" w:rsidR="00957452" w:rsidRPr="003B6427" w:rsidRDefault="00957452" w:rsidP="00941772">
      <w:pPr>
        <w:pStyle w:val="Cmsor2"/>
        <w:numPr>
          <w:ilvl w:val="1"/>
          <w:numId w:val="1"/>
        </w:numPr>
        <w:jc w:val="both"/>
      </w:pPr>
      <w:bookmarkStart w:id="42" w:name="_Toc195254172"/>
      <w:r w:rsidRPr="003B6427">
        <w:t>Setting the language of the system</w:t>
      </w:r>
      <w:bookmarkEnd w:id="42"/>
    </w:p>
    <w:p w14:paraId="2DA53B8E" w14:textId="76A9A811" w:rsidR="00957452" w:rsidRPr="003B6427" w:rsidRDefault="00957452" w:rsidP="00941772">
      <w:pPr>
        <w:jc w:val="both"/>
        <w:rPr>
          <w:lang w:eastAsia="hu-HU"/>
        </w:rPr>
      </w:pPr>
      <w:r w:rsidRPr="003B6427">
        <w:rPr>
          <w:lang w:eastAsia="hu-HU"/>
        </w:rPr>
        <w:t xml:space="preserve">Clik on the flag icon in the right corner of the window and </w:t>
      </w:r>
      <w:r>
        <w:rPr>
          <w:lang w:eastAsia="hu-HU"/>
        </w:rPr>
        <w:t>set</w:t>
      </w:r>
      <w:r w:rsidRPr="003B6427">
        <w:rPr>
          <w:lang w:eastAsia="hu-HU"/>
        </w:rPr>
        <w:t xml:space="preserve"> your language from the drop down list.</w:t>
      </w:r>
      <w:r w:rsidR="00941772">
        <w:rPr>
          <w:lang w:eastAsia="hu-HU"/>
        </w:rPr>
        <w:t xml:space="preserve"> </w:t>
      </w:r>
      <w:r>
        <w:rPr>
          <w:lang w:eastAsia="hu-HU"/>
        </w:rPr>
        <w:t>The system will reload to the choosen language.</w:t>
      </w:r>
    </w:p>
    <w:p w14:paraId="36EA8915" w14:textId="77777777" w:rsidR="00957452" w:rsidRDefault="00957452" w:rsidP="00957452">
      <w:pPr>
        <w:jc w:val="center"/>
        <w:rPr>
          <w:b/>
          <w:bCs/>
          <w:lang w:eastAsia="hu-HU"/>
        </w:rPr>
      </w:pPr>
      <w:r>
        <w:rPr>
          <w:noProof/>
        </w:rPr>
        <w:drawing>
          <wp:inline distT="0" distB="0" distL="0" distR="0" wp14:anchorId="71F2B88E" wp14:editId="079F1BBF">
            <wp:extent cx="1228725" cy="590550"/>
            <wp:effectExtent l="0" t="0" r="9525"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8725" cy="590550"/>
                    </a:xfrm>
                    <a:prstGeom prst="rect">
                      <a:avLst/>
                    </a:prstGeom>
                  </pic:spPr>
                </pic:pic>
              </a:graphicData>
            </a:graphic>
          </wp:inline>
        </w:drawing>
      </w:r>
    </w:p>
    <w:p w14:paraId="5E99C3F1" w14:textId="77777777" w:rsidR="00957452" w:rsidRPr="003B6427" w:rsidRDefault="00957452" w:rsidP="00957452">
      <w:pPr>
        <w:rPr>
          <w:b/>
          <w:bCs/>
          <w:lang w:eastAsia="hu-HU"/>
        </w:rPr>
      </w:pPr>
    </w:p>
    <w:p w14:paraId="4BFEE22C" w14:textId="77777777" w:rsidR="00957452" w:rsidRPr="003B6427" w:rsidRDefault="00957452" w:rsidP="00941772">
      <w:pPr>
        <w:pStyle w:val="Cmsor2"/>
        <w:numPr>
          <w:ilvl w:val="1"/>
          <w:numId w:val="1"/>
        </w:numPr>
        <w:jc w:val="both"/>
      </w:pPr>
      <w:bookmarkStart w:id="43" w:name="_Toc195254173"/>
      <w:r w:rsidRPr="003B6427">
        <w:t>View Own privileges</w:t>
      </w:r>
      <w:bookmarkEnd w:id="43"/>
    </w:p>
    <w:p w14:paraId="0C3781DD" w14:textId="65A19679" w:rsidR="00957452" w:rsidRDefault="00957452" w:rsidP="00941772">
      <w:pPr>
        <w:jc w:val="both"/>
        <w:rPr>
          <w:lang w:eastAsia="hu-HU"/>
        </w:rPr>
      </w:pPr>
      <w:r>
        <w:rPr>
          <w:lang w:eastAsia="hu-HU"/>
        </w:rPr>
        <w:t>Click on the logged in user’s name in the right corner of the window.</w:t>
      </w:r>
      <w:r w:rsidR="00941772">
        <w:rPr>
          <w:lang w:eastAsia="hu-HU"/>
        </w:rPr>
        <w:t xml:space="preserve"> </w:t>
      </w:r>
      <w:r>
        <w:rPr>
          <w:lang w:eastAsia="hu-HU"/>
        </w:rPr>
        <w:t>Choose My privileges from the drop down list.</w:t>
      </w:r>
    </w:p>
    <w:p w14:paraId="487DA086" w14:textId="77777777" w:rsidR="00957452" w:rsidRDefault="00957452" w:rsidP="00957452">
      <w:pPr>
        <w:jc w:val="center"/>
        <w:rPr>
          <w:lang w:eastAsia="hu-HU"/>
        </w:rPr>
      </w:pPr>
      <w:r>
        <w:rPr>
          <w:noProof/>
        </w:rPr>
        <w:drawing>
          <wp:inline distT="0" distB="0" distL="0" distR="0" wp14:anchorId="7DF8211C" wp14:editId="331B2E40">
            <wp:extent cx="1504950" cy="1152525"/>
            <wp:effectExtent l="0" t="0" r="0" b="9525"/>
            <wp:docPr id="780" name="Kép 78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Kép 780" descr="A képen szöveg látható&#10;&#10;Automatikusan generált leírás"/>
                    <pic:cNvPicPr/>
                  </pic:nvPicPr>
                  <pic:blipFill>
                    <a:blip r:embed="rId42"/>
                    <a:stretch>
                      <a:fillRect/>
                    </a:stretch>
                  </pic:blipFill>
                  <pic:spPr>
                    <a:xfrm>
                      <a:off x="0" y="0"/>
                      <a:ext cx="1504950" cy="1152525"/>
                    </a:xfrm>
                    <a:prstGeom prst="rect">
                      <a:avLst/>
                    </a:prstGeom>
                  </pic:spPr>
                </pic:pic>
              </a:graphicData>
            </a:graphic>
          </wp:inline>
        </w:drawing>
      </w:r>
    </w:p>
    <w:p w14:paraId="16841916" w14:textId="77777777" w:rsidR="00957452" w:rsidRDefault="00957452" w:rsidP="00941772">
      <w:pPr>
        <w:jc w:val="both"/>
        <w:rPr>
          <w:lang w:eastAsia="hu-HU"/>
        </w:rPr>
      </w:pPr>
      <w:r>
        <w:rPr>
          <w:lang w:eastAsia="hu-HU"/>
        </w:rPr>
        <w:t>The data sheet of the current user opens, where basic data, notification settings, roles and privileges can be seen.</w:t>
      </w:r>
    </w:p>
    <w:p w14:paraId="64C323C0" w14:textId="77777777" w:rsidR="00957452" w:rsidRDefault="00957452" w:rsidP="00957452">
      <w:pPr>
        <w:rPr>
          <w:lang w:eastAsia="hu-HU"/>
        </w:rPr>
      </w:pPr>
      <w:r>
        <w:rPr>
          <w:noProof/>
        </w:rPr>
        <w:lastRenderedPageBreak/>
        <w:drawing>
          <wp:inline distT="0" distB="0" distL="0" distR="0" wp14:anchorId="34CA297D" wp14:editId="4AA66AE3">
            <wp:extent cx="5760720" cy="2950845"/>
            <wp:effectExtent l="0" t="0" r="0" b="1905"/>
            <wp:docPr id="781" name="Kép 7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Kép 781" descr="A képen szöveg látható&#10;&#10;Automatikusan generált leírás"/>
                    <pic:cNvPicPr/>
                  </pic:nvPicPr>
                  <pic:blipFill>
                    <a:blip r:embed="rId43"/>
                    <a:stretch>
                      <a:fillRect/>
                    </a:stretch>
                  </pic:blipFill>
                  <pic:spPr>
                    <a:xfrm>
                      <a:off x="0" y="0"/>
                      <a:ext cx="5760720" cy="2950845"/>
                    </a:xfrm>
                    <a:prstGeom prst="rect">
                      <a:avLst/>
                    </a:prstGeom>
                  </pic:spPr>
                </pic:pic>
              </a:graphicData>
            </a:graphic>
          </wp:inline>
        </w:drawing>
      </w:r>
    </w:p>
    <w:p w14:paraId="2D3F76E2" w14:textId="77777777" w:rsidR="00957452" w:rsidRDefault="00957452" w:rsidP="00957452">
      <w:pPr>
        <w:rPr>
          <w:lang w:eastAsia="hu-HU"/>
        </w:rPr>
      </w:pPr>
    </w:p>
    <w:p w14:paraId="76C098C9" w14:textId="77777777" w:rsidR="00957452" w:rsidRPr="003B6427" w:rsidRDefault="00957452" w:rsidP="00941772">
      <w:pPr>
        <w:pStyle w:val="Cmsor2"/>
        <w:numPr>
          <w:ilvl w:val="1"/>
          <w:numId w:val="1"/>
        </w:numPr>
        <w:jc w:val="both"/>
      </w:pPr>
      <w:bookmarkStart w:id="44" w:name="_Toc195254174"/>
      <w:r w:rsidRPr="003B6427">
        <w:t>View current workspace</w:t>
      </w:r>
      <w:bookmarkEnd w:id="44"/>
    </w:p>
    <w:p w14:paraId="55B24B4F" w14:textId="03169B5E" w:rsidR="00957452" w:rsidRDefault="00957452" w:rsidP="00957452">
      <w:pPr>
        <w:jc w:val="both"/>
        <w:rPr>
          <w:lang w:eastAsia="hu-HU"/>
        </w:rPr>
      </w:pPr>
      <w:r>
        <w:rPr>
          <w:lang w:eastAsia="hu-HU"/>
        </w:rPr>
        <w:t>Click on the logged in user’s name in the right corner of the window.</w:t>
      </w:r>
      <w:r w:rsidR="00941772">
        <w:rPr>
          <w:lang w:eastAsia="hu-HU"/>
        </w:rPr>
        <w:t xml:space="preserve"> </w:t>
      </w:r>
      <w:r>
        <w:rPr>
          <w:lang w:eastAsia="hu-HU"/>
        </w:rPr>
        <w:t>Choose Current workspace from the drop down list. There appears a list of the partners of which the current user is assigned. A user usually has one workspace to work.</w:t>
      </w:r>
    </w:p>
    <w:p w14:paraId="33FFEBF1" w14:textId="30D31911" w:rsidR="00957452" w:rsidRDefault="00957452" w:rsidP="00957452">
      <w:pPr>
        <w:jc w:val="both"/>
        <w:rPr>
          <w:lang w:eastAsia="hu-HU"/>
        </w:rPr>
      </w:pPr>
      <w:r>
        <w:rPr>
          <w:lang w:eastAsia="hu-HU"/>
        </w:rPr>
        <w:t>In case of impersonating the current worksp</w:t>
      </w:r>
      <w:r w:rsidR="00941772">
        <w:rPr>
          <w:lang w:eastAsia="hu-HU"/>
        </w:rPr>
        <w:t>a</w:t>
      </w:r>
      <w:r>
        <w:rPr>
          <w:lang w:eastAsia="hu-HU"/>
        </w:rPr>
        <w:t>ce is the impersonated user’s workspace.</w:t>
      </w:r>
    </w:p>
    <w:p w14:paraId="7C0B5902" w14:textId="77777777" w:rsidR="00957452" w:rsidRDefault="00957452" w:rsidP="00957452">
      <w:pPr>
        <w:jc w:val="center"/>
        <w:rPr>
          <w:lang w:eastAsia="hu-HU"/>
        </w:rPr>
      </w:pPr>
      <w:r>
        <w:rPr>
          <w:noProof/>
        </w:rPr>
        <w:drawing>
          <wp:inline distT="0" distB="0" distL="0" distR="0" wp14:anchorId="6D5F756E" wp14:editId="0228FD8B">
            <wp:extent cx="2647950" cy="1114425"/>
            <wp:effectExtent l="0" t="0" r="0" b="9525"/>
            <wp:docPr id="782" name="Kép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7950" cy="1114425"/>
                    </a:xfrm>
                    <a:prstGeom prst="rect">
                      <a:avLst/>
                    </a:prstGeom>
                  </pic:spPr>
                </pic:pic>
              </a:graphicData>
            </a:graphic>
          </wp:inline>
        </w:drawing>
      </w:r>
    </w:p>
    <w:p w14:paraId="5A62A779" w14:textId="77777777" w:rsidR="00957452" w:rsidRDefault="00957452" w:rsidP="00957452">
      <w:pPr>
        <w:jc w:val="both"/>
        <w:rPr>
          <w:lang w:eastAsia="hu-HU"/>
        </w:rPr>
      </w:pPr>
      <w:r>
        <w:rPr>
          <w:lang w:eastAsia="hu-HU"/>
        </w:rPr>
        <w:t>If there are more than one partners assigned to the current user, then those partners will be listed here. A user can be assigned only to different types of partners, for example one network user and one</w:t>
      </w:r>
    </w:p>
    <w:p w14:paraId="15BFAFA4" w14:textId="77777777" w:rsidR="00957452" w:rsidRDefault="00957452" w:rsidP="00957452">
      <w:pPr>
        <w:jc w:val="both"/>
        <w:rPr>
          <w:lang w:eastAsia="hu-HU"/>
        </w:rPr>
      </w:pPr>
      <w:r>
        <w:rPr>
          <w:lang w:eastAsia="hu-HU"/>
        </w:rPr>
        <w:t>The user can change workspaces using this function</w:t>
      </w:r>
    </w:p>
    <w:p w14:paraId="75C1E285" w14:textId="77777777" w:rsidR="00957452" w:rsidRDefault="00957452" w:rsidP="00957452">
      <w:pPr>
        <w:rPr>
          <w:b/>
          <w:bCs/>
          <w:lang w:eastAsia="hu-HU"/>
        </w:rPr>
      </w:pPr>
    </w:p>
    <w:p w14:paraId="2A1BEE25" w14:textId="77777777" w:rsidR="00957452" w:rsidRDefault="00957452" w:rsidP="00957452">
      <w:pPr>
        <w:jc w:val="center"/>
        <w:rPr>
          <w:b/>
          <w:bCs/>
          <w:lang w:eastAsia="hu-HU"/>
        </w:rPr>
      </w:pPr>
    </w:p>
    <w:p w14:paraId="0C8BD597" w14:textId="702BFB76" w:rsidR="00957452" w:rsidRDefault="00281EB6" w:rsidP="00957452">
      <w:pPr>
        <w:jc w:val="center"/>
        <w:rPr>
          <w:b/>
          <w:bCs/>
          <w:lang w:eastAsia="hu-HU"/>
        </w:rPr>
      </w:pPr>
      <w:bookmarkStart w:id="45" w:name="_Hlk90112859"/>
      <w:r w:rsidRPr="002F4C57">
        <w:rPr>
          <w:noProof/>
        </w:rPr>
        <w:drawing>
          <wp:inline distT="0" distB="0" distL="0" distR="0" wp14:anchorId="600D5446" wp14:editId="637EC29C">
            <wp:extent cx="5760720" cy="1428115"/>
            <wp:effectExtent l="0" t="0" r="0" b="635"/>
            <wp:docPr id="8" name="Kép 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28115"/>
                    </a:xfrm>
                    <a:prstGeom prst="rect">
                      <a:avLst/>
                    </a:prstGeom>
                    <a:noFill/>
                    <a:ln>
                      <a:noFill/>
                    </a:ln>
                  </pic:spPr>
                </pic:pic>
              </a:graphicData>
            </a:graphic>
          </wp:inline>
        </w:drawing>
      </w:r>
      <w:bookmarkEnd w:id="45"/>
    </w:p>
    <w:p w14:paraId="365870B7" w14:textId="77777777" w:rsidR="00957452" w:rsidRDefault="00957452" w:rsidP="00957452">
      <w:pPr>
        <w:jc w:val="center"/>
        <w:rPr>
          <w:b/>
          <w:bCs/>
          <w:lang w:eastAsia="hu-HU"/>
        </w:rPr>
      </w:pPr>
    </w:p>
    <w:p w14:paraId="79E8F4AB" w14:textId="77777777" w:rsidR="00957452" w:rsidRDefault="00957452" w:rsidP="00957452">
      <w:pPr>
        <w:jc w:val="center"/>
        <w:rPr>
          <w:b/>
          <w:bCs/>
          <w:lang w:eastAsia="hu-HU"/>
        </w:rPr>
      </w:pPr>
    </w:p>
    <w:p w14:paraId="78FF3C4E" w14:textId="77777777" w:rsidR="00957452" w:rsidRPr="003B6427" w:rsidRDefault="00957452" w:rsidP="00957452">
      <w:pPr>
        <w:rPr>
          <w:lang w:eastAsia="hu-HU"/>
        </w:rPr>
      </w:pPr>
      <w:r w:rsidRPr="003B6427">
        <w:rPr>
          <w:lang w:eastAsia="hu-HU"/>
        </w:rPr>
        <w:t>Changing workspace als</w:t>
      </w:r>
      <w:r>
        <w:rPr>
          <w:lang w:eastAsia="hu-HU"/>
        </w:rPr>
        <w:t>o</w:t>
      </w:r>
      <w:r w:rsidRPr="003B6427">
        <w:rPr>
          <w:lang w:eastAsia="hu-HU"/>
        </w:rPr>
        <w:t xml:space="preserve"> means that changing roles and privileges the user has</w:t>
      </w:r>
      <w:r>
        <w:rPr>
          <w:lang w:eastAsia="hu-HU"/>
        </w:rPr>
        <w:t xml:space="preserve"> at that particular network user.</w:t>
      </w:r>
    </w:p>
    <w:p w14:paraId="72B963A9" w14:textId="77777777" w:rsidR="00957452" w:rsidRDefault="00957452" w:rsidP="00957452">
      <w:pPr>
        <w:rPr>
          <w:b/>
          <w:bCs/>
          <w:lang w:eastAsia="hu-HU"/>
        </w:rPr>
      </w:pPr>
    </w:p>
    <w:bookmarkEnd w:id="37"/>
    <w:bookmarkEnd w:id="38"/>
    <w:bookmarkEnd w:id="39"/>
    <w:bookmarkEnd w:id="40"/>
    <w:p w14:paraId="70BF5FC6" w14:textId="77777777" w:rsidR="003F49F9" w:rsidRPr="00AB0719" w:rsidRDefault="003F49F9" w:rsidP="006C419F">
      <w:pPr>
        <w:spacing w:before="120" w:after="120" w:line="360" w:lineRule="auto"/>
        <w:jc w:val="both"/>
      </w:pPr>
    </w:p>
    <w:p w14:paraId="70BF5FC7" w14:textId="77777777" w:rsidR="00AB0719" w:rsidRPr="00AB0719" w:rsidRDefault="00AB0719" w:rsidP="006C419F">
      <w:pPr>
        <w:pStyle w:val="Cmsor1"/>
        <w:spacing w:before="120" w:after="120" w:line="360" w:lineRule="auto"/>
        <w:jc w:val="both"/>
        <w:rPr>
          <w:b w:val="0"/>
        </w:rPr>
      </w:pPr>
      <w:bookmarkStart w:id="46" w:name="_Toc195254175"/>
      <w:bookmarkStart w:id="47" w:name="_Toc515528694"/>
      <w:r>
        <w:lastRenderedPageBreak/>
        <w:t>Menu structure</w:t>
      </w:r>
      <w:bookmarkEnd w:id="46"/>
    </w:p>
    <w:p w14:paraId="70BF5FC8" w14:textId="77777777" w:rsidR="0072103D" w:rsidRPr="0072103D" w:rsidRDefault="0072103D" w:rsidP="006C419F">
      <w:pPr>
        <w:spacing w:before="120" w:after="120" w:line="360" w:lineRule="auto"/>
        <w:jc w:val="both"/>
      </w:pPr>
      <w:bookmarkStart w:id="48" w:name="_Toc514765256"/>
      <w:r>
        <w:t>View application menu.</w:t>
      </w:r>
    </w:p>
    <w:p w14:paraId="70BF5FC9" w14:textId="77777777" w:rsidR="0072103D" w:rsidRPr="0072103D" w:rsidRDefault="00BF14EA" w:rsidP="006C419F">
      <w:pPr>
        <w:spacing w:before="120" w:after="120" w:line="360" w:lineRule="auto"/>
        <w:jc w:val="both"/>
      </w:pPr>
      <w:r>
        <w:rPr>
          <w:noProof/>
          <w:lang w:val="hu-HU" w:eastAsia="hu-HU"/>
        </w:rPr>
        <w:drawing>
          <wp:inline distT="0" distB="0" distL="0" distR="0" wp14:anchorId="70BF617C" wp14:editId="70BF617D">
            <wp:extent cx="5562600" cy="355600"/>
            <wp:effectExtent l="0" t="0" r="0" b="635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355600"/>
                    </a:xfrm>
                    <a:prstGeom prst="rect">
                      <a:avLst/>
                    </a:prstGeom>
                    <a:noFill/>
                    <a:ln>
                      <a:noFill/>
                    </a:ln>
                  </pic:spPr>
                </pic:pic>
              </a:graphicData>
            </a:graphic>
          </wp:inline>
        </w:drawing>
      </w:r>
    </w:p>
    <w:p w14:paraId="70BF5FCA" w14:textId="77777777" w:rsidR="0072103D" w:rsidRPr="0072103D" w:rsidRDefault="0072103D" w:rsidP="006C419F">
      <w:pPr>
        <w:spacing w:before="120" w:after="120" w:line="360" w:lineRule="auto"/>
        <w:jc w:val="both"/>
      </w:pPr>
      <w:r>
        <w:t>The following menu sections are available from here:</w:t>
      </w:r>
    </w:p>
    <w:p w14:paraId="70BF5FCB" w14:textId="77777777" w:rsidR="0072103D" w:rsidRPr="0072103D" w:rsidRDefault="0072103D" w:rsidP="006C419F">
      <w:pPr>
        <w:spacing w:before="120" w:after="120" w:line="360" w:lineRule="auto"/>
        <w:ind w:left="1416"/>
        <w:jc w:val="both"/>
      </w:pPr>
      <w:r>
        <w:t>2. Portfolio management</w:t>
      </w:r>
      <w:r>
        <w:sym w:font="Wingdings" w:char="F0E0"/>
      </w:r>
      <w:r>
        <w:t xml:space="preserve">Balancing portfolios, </w:t>
      </w:r>
      <w:r w:rsidR="00AA23AD">
        <w:t>RENOM c</w:t>
      </w:r>
      <w:r>
        <w:t xml:space="preserve">ycle documents, </w:t>
      </w:r>
      <w:r w:rsidR="00AA23AD">
        <w:t xml:space="preserve">RENOM </w:t>
      </w:r>
      <w:r>
        <w:t>cycle closing results, matching results</w:t>
      </w:r>
    </w:p>
    <w:p w14:paraId="70BF5FCC" w14:textId="77777777" w:rsidR="0072103D" w:rsidRPr="0072103D" w:rsidRDefault="0072103D" w:rsidP="006C419F">
      <w:pPr>
        <w:spacing w:before="120" w:after="120" w:line="360" w:lineRule="auto"/>
        <w:ind w:left="1416"/>
        <w:jc w:val="both"/>
      </w:pPr>
      <w:r>
        <w:t>6.</w:t>
      </w:r>
      <w:r w:rsidR="00F254B2">
        <w:t xml:space="preserve"> </w:t>
      </w:r>
      <w:r>
        <w:t>Allocation</w:t>
      </w:r>
      <w:r>
        <w:sym w:font="Wingdings" w:char="F0E0"/>
      </w:r>
      <w:r w:rsidR="00AA23AD">
        <w:t>Hourly allocation, W</w:t>
      </w:r>
      <w:r>
        <w:t>ithin the day</w:t>
      </w:r>
      <w:r w:rsidR="00AA23AD">
        <w:t xml:space="preserve"> allocation, D</w:t>
      </w:r>
      <w:r>
        <w:t>aily allocat</w:t>
      </w:r>
      <w:r w:rsidR="00AA23AD">
        <w:t>ion, M</w:t>
      </w:r>
      <w:r>
        <w:t>o</w:t>
      </w:r>
      <w:r w:rsidR="00AA23AD">
        <w:t>nthly allocation, Allocation detail, Peakhour allocation</w:t>
      </w:r>
    </w:p>
    <w:p w14:paraId="70BF5FCD" w14:textId="77777777" w:rsidR="0072103D" w:rsidRPr="0072103D" w:rsidRDefault="0072103D" w:rsidP="006C419F">
      <w:pPr>
        <w:spacing w:before="120" w:after="120" w:line="360" w:lineRule="auto"/>
        <w:ind w:left="1416"/>
        <w:jc w:val="both"/>
      </w:pPr>
      <w:r>
        <w:t>7.</w:t>
      </w:r>
      <w:r w:rsidR="00F254B2">
        <w:t xml:space="preserve"> </w:t>
      </w:r>
      <w:r w:rsidR="00AA23AD">
        <w:t>Settlement</w:t>
      </w:r>
      <w:r>
        <w:sym w:font="Wingdings" w:char="F0E0"/>
      </w:r>
      <w:r w:rsidR="00AA23AD">
        <w:t>Browse reports</w:t>
      </w:r>
    </w:p>
    <w:p w14:paraId="70BF5FCE" w14:textId="77777777" w:rsidR="0072103D" w:rsidRDefault="0072103D" w:rsidP="006C419F">
      <w:pPr>
        <w:spacing w:before="120" w:after="120" w:line="360" w:lineRule="auto"/>
        <w:ind w:left="1416"/>
        <w:jc w:val="both"/>
      </w:pPr>
      <w:r>
        <w:t>8.</w:t>
      </w:r>
      <w:r w:rsidR="00F254B2">
        <w:t xml:space="preserve"> </w:t>
      </w:r>
      <w:r w:rsidR="00AA23AD">
        <w:t>Maintenance</w:t>
      </w:r>
      <w:r>
        <w:sym w:font="Wingdings" w:char="F0E0"/>
      </w:r>
      <w:r>
        <w:t>Maintenance works, NNO maintenance works</w:t>
      </w:r>
    </w:p>
    <w:p w14:paraId="70BF5FCF" w14:textId="77777777" w:rsidR="003F49F9" w:rsidRPr="0072103D" w:rsidRDefault="003F49F9" w:rsidP="006C419F">
      <w:pPr>
        <w:spacing w:before="120" w:after="120" w:line="360" w:lineRule="auto"/>
        <w:ind w:left="1416"/>
        <w:jc w:val="both"/>
      </w:pPr>
    </w:p>
    <w:p w14:paraId="70BF5FD0" w14:textId="77777777" w:rsidR="00F34CC5" w:rsidRDefault="00F34CC5" w:rsidP="006C419F">
      <w:pPr>
        <w:pStyle w:val="Cmsor1"/>
        <w:spacing w:before="120" w:after="120" w:line="360" w:lineRule="auto"/>
        <w:jc w:val="both"/>
      </w:pPr>
      <w:bookmarkStart w:id="49" w:name="_Toc195254176"/>
      <w:r>
        <w:t>Closing nomination</w:t>
      </w:r>
      <w:bookmarkEnd w:id="47"/>
      <w:bookmarkEnd w:id="48"/>
      <w:bookmarkEnd w:id="49"/>
    </w:p>
    <w:p w14:paraId="70BF5FD1" w14:textId="77777777" w:rsidR="003119EC" w:rsidRDefault="003119EC" w:rsidP="006C419F">
      <w:pPr>
        <w:pStyle w:val="Cmsor2"/>
        <w:spacing w:line="360" w:lineRule="auto"/>
        <w:contextualSpacing/>
        <w:jc w:val="both"/>
      </w:pPr>
      <w:bookmarkStart w:id="50" w:name="_Toc514765257"/>
      <w:bookmarkStart w:id="51" w:name="_Toc515528695"/>
      <w:bookmarkStart w:id="52" w:name="_Toc195254177"/>
      <w:bookmarkStart w:id="53" w:name="ListCycleDocuments"/>
      <w:r>
        <w:t>List cycle documents</w:t>
      </w:r>
      <w:bookmarkEnd w:id="50"/>
      <w:bookmarkEnd w:id="51"/>
      <w:bookmarkEnd w:id="52"/>
    </w:p>
    <w:bookmarkEnd w:id="53"/>
    <w:p w14:paraId="70BF5FD2" w14:textId="77777777" w:rsidR="0000479D" w:rsidRPr="006C419F" w:rsidRDefault="0000479D" w:rsidP="006C419F">
      <w:pPr>
        <w:spacing w:before="120" w:after="120" w:line="360" w:lineRule="auto"/>
        <w:jc w:val="both"/>
      </w:pPr>
      <w:r>
        <w:rPr>
          <w:b/>
        </w:rPr>
        <w:t>Cycle documents</w:t>
      </w:r>
      <w:r>
        <w:t>: Nomination is generated during closing process steps, or if their source is not the IP s</w:t>
      </w:r>
      <w:r w:rsidR="00F254B2">
        <w:t>ystem, the closing step will ent</w:t>
      </w:r>
      <w:r>
        <w:t xml:space="preserve">er their data contents to the system. Cycle document structure follows the logical structure of the nomination document and the nomination rows, as it includes nomination rows or is a forecast of nomination rows. Shall the </w:t>
      </w:r>
      <w:r w:rsidR="001B1385">
        <w:t>Network user</w:t>
      </w:r>
      <w:r>
        <w:t>s not change nomination, the corresponding portfolio will include it for the full gas day at the end of the gas day, and the cycle documents generated when the fist gas hour of the gas day saved at the last hourly saving.</w:t>
      </w:r>
    </w:p>
    <w:p w14:paraId="70BF5FD3" w14:textId="52CA3A57" w:rsidR="006C3E4E" w:rsidRPr="00634AFF" w:rsidRDefault="00C42278" w:rsidP="006C419F">
      <w:pPr>
        <w:spacing w:before="120" w:after="120" w:line="360" w:lineRule="auto"/>
        <w:contextualSpacing/>
        <w:jc w:val="both"/>
      </w:pPr>
      <w:r>
        <w:t xml:space="preserve">Open the Manage portfolio menu Cycle documents view. System Operator users can see documents that belong to the given System Operator. </w:t>
      </w:r>
      <w:r w:rsidR="00BA740C">
        <w:t xml:space="preserve">Next </w:t>
      </w:r>
      <w:r>
        <w:t>functions will be available when you click an optional cycle document: New Excel import</w:t>
      </w:r>
      <w:r w:rsidR="006F3ACA">
        <w:t xml:space="preserve"> V5.1</w:t>
      </w:r>
      <w:r>
        <w:t>, New XML import</w:t>
      </w:r>
      <w:r w:rsidR="006F3ACA">
        <w:t xml:space="preserve"> V5.1</w:t>
      </w:r>
      <w:r>
        <w:t xml:space="preserve">, </w:t>
      </w:r>
      <w:r w:rsidR="00DD0B39">
        <w:t xml:space="preserve">New Excel import V6.1, New XML import V6.1, </w:t>
      </w:r>
      <w:r w:rsidR="00E64227" w:rsidRPr="00E64227">
        <w:t>selecting an Edigas V5.1 document will display the</w:t>
      </w:r>
      <w:r w:rsidR="00E64227">
        <w:t xml:space="preserve"> </w:t>
      </w:r>
      <w:r>
        <w:t>Excel Export</w:t>
      </w:r>
      <w:r w:rsidR="00051C91">
        <w:t xml:space="preserve"> V5.1</w:t>
      </w:r>
      <w:r>
        <w:t xml:space="preserve">, </w:t>
      </w:r>
      <w:r w:rsidR="00E64227">
        <w:t xml:space="preserve">and </w:t>
      </w:r>
      <w:r>
        <w:t>XML Export</w:t>
      </w:r>
      <w:r w:rsidR="00051C91">
        <w:t xml:space="preserve"> V</w:t>
      </w:r>
      <w:r w:rsidR="00F425BE">
        <w:t>5</w:t>
      </w:r>
      <w:r w:rsidR="00051C91">
        <w:t>.1</w:t>
      </w:r>
      <w:r w:rsidR="00EA6EEA">
        <w:t xml:space="preserve"> functions, </w:t>
      </w:r>
      <w:r w:rsidR="00EA6EEA" w:rsidRPr="00E64227">
        <w:t>selecting an Edigas V</w:t>
      </w:r>
      <w:r w:rsidR="00EA6EEA">
        <w:t>6</w:t>
      </w:r>
      <w:r w:rsidR="00EA6EEA" w:rsidRPr="00E64227">
        <w:t>.1 document will display the</w:t>
      </w:r>
      <w:r w:rsidR="00EA6EEA">
        <w:t xml:space="preserve"> Excel Export V6.1, and XML Export V6.1 functions</w:t>
      </w:r>
      <w:r>
        <w:t>.</w:t>
      </w:r>
    </w:p>
    <w:p w14:paraId="70BF5FD4" w14:textId="332D03C2" w:rsidR="00C74328" w:rsidRDefault="00C74328" w:rsidP="006C419F">
      <w:pPr>
        <w:spacing w:before="120" w:after="120" w:line="360" w:lineRule="auto"/>
        <w:contextualSpacing/>
        <w:jc w:val="both"/>
      </w:pPr>
    </w:p>
    <w:p w14:paraId="589E4119" w14:textId="1F8A23C3" w:rsidR="00BC18EE" w:rsidRDefault="00C60DE1" w:rsidP="006C419F">
      <w:pPr>
        <w:spacing w:before="120" w:after="120" w:line="360" w:lineRule="auto"/>
        <w:contextualSpacing/>
        <w:jc w:val="both"/>
      </w:pPr>
      <w:r w:rsidRPr="00C60DE1">
        <w:rPr>
          <w:noProof/>
        </w:rPr>
        <w:lastRenderedPageBreak/>
        <w:drawing>
          <wp:inline distT="0" distB="0" distL="0" distR="0" wp14:anchorId="118AB321" wp14:editId="65E006CA">
            <wp:extent cx="5760720" cy="1948815"/>
            <wp:effectExtent l="0" t="0" r="0" b="0"/>
            <wp:docPr id="47122747" name="Kép 1" descr="A képen szöveg, képernyőkép, szoftver,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2747" name="Kép 1" descr="A képen szöveg, képernyőkép, szoftver, szám látható&#10;&#10;Előfordulhat, hogy a mesterséges intelligencia által létrehozott tartalom helytelen."/>
                    <pic:cNvPicPr/>
                  </pic:nvPicPr>
                  <pic:blipFill>
                    <a:blip r:embed="rId47"/>
                    <a:stretch>
                      <a:fillRect/>
                    </a:stretch>
                  </pic:blipFill>
                  <pic:spPr>
                    <a:xfrm>
                      <a:off x="0" y="0"/>
                      <a:ext cx="5760720" cy="1948815"/>
                    </a:xfrm>
                    <a:prstGeom prst="rect">
                      <a:avLst/>
                    </a:prstGeom>
                  </pic:spPr>
                </pic:pic>
              </a:graphicData>
            </a:graphic>
          </wp:inline>
        </w:drawing>
      </w:r>
    </w:p>
    <w:p w14:paraId="3CA826EC" w14:textId="4A6E0E6D" w:rsidR="00EC1FD4" w:rsidRDefault="00EC1FD4" w:rsidP="006C419F">
      <w:pPr>
        <w:spacing w:before="120" w:after="120" w:line="360" w:lineRule="auto"/>
        <w:contextualSpacing/>
        <w:jc w:val="both"/>
      </w:pPr>
    </w:p>
    <w:p w14:paraId="012A7973" w14:textId="77777777" w:rsidR="00EC1FD4" w:rsidRDefault="00EC1FD4" w:rsidP="00EC1FD4">
      <w:pPr>
        <w:spacing w:before="120" w:after="120"/>
        <w:jc w:val="both"/>
      </w:pPr>
      <w:r w:rsidRPr="00887733">
        <w:t>With the introduction of the Edigas V6.1 standard, the list has been expanded with the following fields:</w:t>
      </w:r>
    </w:p>
    <w:p w14:paraId="5581F2F0" w14:textId="77777777" w:rsidR="00EC1FD4" w:rsidRDefault="00EC1FD4" w:rsidP="00EC1FD4">
      <w:pPr>
        <w:pStyle w:val="Listaszerbekezds"/>
        <w:numPr>
          <w:ilvl w:val="0"/>
          <w:numId w:val="46"/>
        </w:numPr>
        <w:spacing w:after="120"/>
        <w:jc w:val="both"/>
      </w:pPr>
      <w:r w:rsidRPr="00961AC6">
        <w:t>Edigas version, which shows which Edigas standard the given document complies with</w:t>
      </w:r>
      <w:r>
        <w:t>;</w:t>
      </w:r>
    </w:p>
    <w:p w14:paraId="7551C9EF" w14:textId="77777777" w:rsidR="00EC1FD4" w:rsidRDefault="00EC1FD4" w:rsidP="00EC1FD4">
      <w:pPr>
        <w:pStyle w:val="Listaszerbekezds"/>
        <w:numPr>
          <w:ilvl w:val="0"/>
          <w:numId w:val="46"/>
        </w:numPr>
        <w:spacing w:after="120"/>
        <w:jc w:val="both"/>
      </w:pPr>
      <w:r w:rsidRPr="00AC4400">
        <w:t>Network point: since documents according to the Edigas V6.1 standard basically contain data related to a given network point, this column is filled in for these documents</w:t>
      </w:r>
      <w:r>
        <w:t>;</w:t>
      </w:r>
    </w:p>
    <w:p w14:paraId="54C4318D" w14:textId="77777777" w:rsidR="00EC1FD4" w:rsidRDefault="00EC1FD4" w:rsidP="006C419F">
      <w:pPr>
        <w:spacing w:before="120" w:after="120" w:line="360" w:lineRule="auto"/>
        <w:contextualSpacing/>
        <w:jc w:val="both"/>
      </w:pPr>
    </w:p>
    <w:p w14:paraId="70BF5FD6" w14:textId="77777777" w:rsidR="006C3E4E" w:rsidRPr="006C3E4E" w:rsidRDefault="006C3E4E" w:rsidP="006C419F">
      <w:pPr>
        <w:pStyle w:val="Cmsor3"/>
        <w:spacing w:after="120" w:line="360" w:lineRule="auto"/>
        <w:contextualSpacing/>
        <w:jc w:val="both"/>
      </w:pPr>
      <w:bookmarkStart w:id="54" w:name="_Toc514765258"/>
      <w:bookmarkStart w:id="55" w:name="_Toc515528696"/>
      <w:bookmarkStart w:id="56" w:name="_Toc195254178"/>
      <w:r>
        <w:t>Type of cycle documents</w:t>
      </w:r>
      <w:bookmarkEnd w:id="54"/>
      <w:bookmarkEnd w:id="55"/>
      <w:bookmarkEnd w:id="56"/>
    </w:p>
    <w:p w14:paraId="70BF5FD7" w14:textId="77777777" w:rsidR="006C3E4E" w:rsidRDefault="006C3E4E" w:rsidP="006C419F">
      <w:pPr>
        <w:spacing w:before="120" w:after="120" w:line="360" w:lineRule="auto"/>
        <w:contextualSpacing/>
        <w:jc w:val="both"/>
      </w:pPr>
      <w:r>
        <w:t>The system uses 4 cycle document categories: DELORD, DELRES, SSN and NOMRES. With the exception of NOMRES there are outgoing and incoming documents in terms of the IP system.</w:t>
      </w:r>
    </w:p>
    <w:p w14:paraId="70BF5FD8"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DELORDIN: It arrives when the  FGSZ is a TSO (MSO) performing matching procedure and includes the nominations that were not nominated in the IP system</w:t>
      </w:r>
    </w:p>
    <w:p w14:paraId="70BF5FD9"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 xml:space="preserve">DELORDOUT: If the initiating TSO (ISO) party is FGSZ, it sends the nomination rows sent by the </w:t>
      </w:r>
      <w:r w:rsidR="001B1385">
        <w:rPr>
          <w:rFonts w:ascii="Arial" w:hAnsi="Arial"/>
        </w:rPr>
        <w:t>Network user</w:t>
      </w:r>
      <w:r>
        <w:rPr>
          <w:rFonts w:ascii="Arial" w:hAnsi="Arial"/>
        </w:rPr>
        <w:t>s for negotiation to the operator of the other system in the cycle document.</w:t>
      </w:r>
    </w:p>
    <w:p w14:paraId="70BF5FDA"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DELRESIN: If the initiating TSO (ISO) party is FGSZ it receives the negotiated values generated by matching procedure in the cycle document</w:t>
      </w:r>
    </w:p>
    <w:p w14:paraId="70BF5FDB"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DELRESOUT: I</w:t>
      </w:r>
      <w:r w:rsidR="00DA38E9">
        <w:rPr>
          <w:rFonts w:ascii="Arial" w:hAnsi="Arial"/>
        </w:rPr>
        <w:t>f the TSO (MSO) performing the</w:t>
      </w:r>
      <w:r>
        <w:rPr>
          <w:rFonts w:ascii="Arial" w:hAnsi="Arial"/>
        </w:rPr>
        <w:t xml:space="preserve"> matching is FGSZ, it sends the nomination matched values in this cycle document to the operator of the other system.</w:t>
      </w:r>
    </w:p>
    <w:p w14:paraId="70BF5FDC"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NOMRES will be an attachment of the notification sent out to the shippers, including the given daily  nomination/nomination forecast/final nomination.</w:t>
      </w:r>
    </w:p>
    <w:p w14:paraId="70BF5FDD"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NOMRES07G: This is the nomination confirming document, after NOMINT01G import, and the same data contents.</w:t>
      </w:r>
    </w:p>
    <w:p w14:paraId="70BF5FDE"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NOMRESAND: interrupt notice on the possible interruptions, the interrupted values get into this and the shipper has to send a notice to attach the </w:t>
      </w:r>
      <w:r>
        <w:rPr>
          <w:rFonts w:ascii="Arial" w:hAnsi="Arial"/>
        </w:rPr>
        <w:lastRenderedPageBreak/>
        <w:t>document, and it is to be completed within 45 minutes from the start of processing</w:t>
      </w:r>
      <w:r w:rsidR="004244A3">
        <w:rPr>
          <w:rFonts w:ascii="Arial" w:hAnsi="Arial"/>
        </w:rPr>
        <w:t>.</w:t>
      </w:r>
    </w:p>
    <w:p w14:paraId="70BF5FDF"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NOMRES08G: When processing is completed, the snaphot records are to be filtered for shippers, and the document is to be sent back to the shippers in a notice as attachment</w:t>
      </w:r>
      <w:r w:rsidR="004244A3">
        <w:rPr>
          <w:rFonts w:ascii="Arial" w:hAnsi="Arial"/>
        </w:rPr>
        <w:t>.</w:t>
      </w:r>
    </w:p>
    <w:p w14:paraId="70BF5FE0" w14:textId="77777777" w:rsidR="006C3E4E" w:rsidRPr="006D61CA" w:rsidRDefault="006C3E4E" w:rsidP="006C419F">
      <w:pPr>
        <w:pStyle w:val="Listaszerbekezds"/>
        <w:numPr>
          <w:ilvl w:val="0"/>
          <w:numId w:val="23"/>
        </w:numPr>
        <w:spacing w:after="120" w:line="360" w:lineRule="auto"/>
        <w:contextualSpacing/>
        <w:jc w:val="both"/>
        <w:rPr>
          <w:rFonts w:ascii="Arial" w:hAnsi="Arial" w:cs="Arial"/>
        </w:rPr>
      </w:pPr>
      <w:r>
        <w:rPr>
          <w:rFonts w:ascii="Arial" w:hAnsi="Arial"/>
        </w:rPr>
        <w:t xml:space="preserve">SSN: includes single sided nominations. Can be imported or exported to the system during closing depending if the FGSZ SSN role is active or passive. Accordingly there are two document types: incoming and outgoing.  </w:t>
      </w:r>
    </w:p>
    <w:p w14:paraId="70BF5FE1"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The IP system generates the outgoing SSN document (edigas: NOMINT ANC)  for each system operator. The system examines per partner at which points FGSZ has an active role for </w:t>
      </w:r>
      <w:r w:rsidR="000A54E2">
        <w:rPr>
          <w:rFonts w:ascii="Arial" w:hAnsi="Arial"/>
        </w:rPr>
        <w:t>single side</w:t>
      </w:r>
      <w:r>
        <w:rPr>
          <w:rFonts w:ascii="Arial" w:hAnsi="Arial"/>
        </w:rPr>
        <w:t xml:space="preserve"> nominations, and if at these points the shipper is active for SSN submissions (that means someone who can nominate on behalf of a shipper that is passive for SSN submission) submitted a </w:t>
      </w:r>
      <w:r w:rsidR="000A54E2">
        <w:rPr>
          <w:rFonts w:ascii="Arial" w:hAnsi="Arial"/>
        </w:rPr>
        <w:t>single side</w:t>
      </w:r>
      <w:r>
        <w:rPr>
          <w:rFonts w:ascii="Arial" w:hAnsi="Arial"/>
        </w:rPr>
        <w:t xml:space="preserve"> nomination in the IP system, that is collected to an SSNOUT document.</w:t>
      </w:r>
    </w:p>
    <w:p w14:paraId="70BF5FE2" w14:textId="77777777" w:rsidR="006C3E4E" w:rsidRPr="006D61CA" w:rsidRDefault="006C3E4E" w:rsidP="006C419F">
      <w:pPr>
        <w:pStyle w:val="Listaszerbekezds"/>
        <w:numPr>
          <w:ilvl w:val="1"/>
          <w:numId w:val="23"/>
        </w:numPr>
        <w:spacing w:after="120" w:line="360" w:lineRule="auto"/>
        <w:contextualSpacing/>
        <w:jc w:val="both"/>
        <w:rPr>
          <w:rFonts w:ascii="Arial" w:hAnsi="Arial" w:cs="Arial"/>
        </w:rPr>
      </w:pPr>
      <w:r>
        <w:rPr>
          <w:rFonts w:ascii="Arial" w:hAnsi="Arial"/>
        </w:rPr>
        <w:t xml:space="preserve">The IP system as system operator is able to receive the incoming SSN document. The system examines per partner at which points FGSZ has a passive role for </w:t>
      </w:r>
      <w:r w:rsidR="000A54E2">
        <w:rPr>
          <w:rFonts w:ascii="Arial" w:hAnsi="Arial"/>
        </w:rPr>
        <w:t>single side</w:t>
      </w:r>
      <w:r>
        <w:rPr>
          <w:rFonts w:ascii="Arial" w:hAnsi="Arial"/>
        </w:rPr>
        <w:t xml:space="preserve"> nominations and if at these points the shipper is active for SSN submissions (that means someone who can nominate on behalf of a shipper that is passive for SSN submission) submitted a </w:t>
      </w:r>
      <w:r w:rsidR="000A54E2">
        <w:rPr>
          <w:rFonts w:ascii="Arial" w:hAnsi="Arial"/>
        </w:rPr>
        <w:t>single side</w:t>
      </w:r>
      <w:r>
        <w:rPr>
          <w:rFonts w:ascii="Arial" w:hAnsi="Arial"/>
        </w:rPr>
        <w:t xml:space="preserve"> nomination, that is collected to an SSNIN document.</w:t>
      </w:r>
    </w:p>
    <w:p w14:paraId="70BF5FE3" w14:textId="77777777" w:rsidR="006C3E4E" w:rsidRPr="00C74328" w:rsidRDefault="006C3E4E" w:rsidP="006C419F">
      <w:pPr>
        <w:spacing w:before="120" w:after="120" w:line="360" w:lineRule="auto"/>
        <w:contextualSpacing/>
        <w:jc w:val="both"/>
        <w:rPr>
          <w:lang w:eastAsia="hu-HU"/>
        </w:rPr>
      </w:pPr>
    </w:p>
    <w:p w14:paraId="70BF5FE4" w14:textId="77777777" w:rsidR="003119EC" w:rsidRDefault="003119EC" w:rsidP="006C419F">
      <w:pPr>
        <w:pStyle w:val="Cmsor2"/>
        <w:spacing w:line="360" w:lineRule="auto"/>
        <w:contextualSpacing/>
        <w:jc w:val="both"/>
      </w:pPr>
      <w:bookmarkStart w:id="57" w:name="_Toc514765259"/>
      <w:bookmarkStart w:id="58" w:name="_Toc515528697"/>
      <w:bookmarkStart w:id="59" w:name="_Toc195254179"/>
      <w:bookmarkStart w:id="60" w:name="ViewCycleDocument"/>
      <w:r>
        <w:t>View cycle documents</w:t>
      </w:r>
      <w:bookmarkEnd w:id="57"/>
      <w:bookmarkEnd w:id="58"/>
      <w:bookmarkEnd w:id="59"/>
    </w:p>
    <w:bookmarkEnd w:id="60"/>
    <w:p w14:paraId="70BF5FE5" w14:textId="7B2C42AA" w:rsidR="00C42278" w:rsidRPr="00C42278" w:rsidRDefault="00C42278" w:rsidP="006C419F">
      <w:pPr>
        <w:spacing w:before="120" w:after="120" w:line="360" w:lineRule="auto"/>
        <w:contextualSpacing/>
        <w:jc w:val="both"/>
      </w:pPr>
      <w:r>
        <w:t xml:space="preserve">Open the Manage portfolio menu </w:t>
      </w:r>
      <w:r w:rsidR="00BD5E20">
        <w:t xml:space="preserve">RENOM </w:t>
      </w:r>
      <w:r>
        <w:t>Cycle documents view. The users of working areas marked as System Operator can see documents that belong to the given System Operator</w:t>
      </w:r>
      <w:r w:rsidR="00EA07A2">
        <w:t>. Click the required ID for the</w:t>
      </w:r>
      <w:r>
        <w:t xml:space="preserve"> document and the document data sheet opens on a separate tab. </w:t>
      </w:r>
      <w:r w:rsidR="009208CC">
        <w:t xml:space="preserve"> </w:t>
      </w:r>
      <w:r w:rsidR="009208CC" w:rsidRPr="009208CC">
        <w:t>The same export and import functions as in the cycle documents list view are also available here.</w:t>
      </w:r>
    </w:p>
    <w:p w14:paraId="70BF5FE6" w14:textId="6C065DC7" w:rsidR="00C74328" w:rsidRDefault="00C74328" w:rsidP="006C419F">
      <w:pPr>
        <w:spacing w:before="120" w:after="120" w:line="360" w:lineRule="auto"/>
        <w:contextualSpacing/>
        <w:jc w:val="both"/>
      </w:pPr>
    </w:p>
    <w:p w14:paraId="343FCCDF" w14:textId="7C969CE3" w:rsidR="001B3E01" w:rsidRDefault="001B3E01" w:rsidP="006C419F">
      <w:pPr>
        <w:spacing w:before="120" w:after="120" w:line="360" w:lineRule="auto"/>
        <w:contextualSpacing/>
        <w:jc w:val="both"/>
      </w:pPr>
      <w:r w:rsidRPr="001B3E01">
        <w:rPr>
          <w:noProof/>
        </w:rPr>
        <w:lastRenderedPageBreak/>
        <w:drawing>
          <wp:inline distT="0" distB="0" distL="0" distR="0" wp14:anchorId="390DB8C3" wp14:editId="685CF81D">
            <wp:extent cx="5760720" cy="1940560"/>
            <wp:effectExtent l="0" t="0" r="0" b="2540"/>
            <wp:docPr id="433400042" name="Kép 1" descr="A képen szöveg, szoftver, Weblap,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00042" name="Kép 1" descr="A képen szöveg, szoftver, Weblap, Számítógépes ikon látható&#10;&#10;Előfordulhat, hogy a mesterséges intelligencia által létrehozott tartalom helytelen."/>
                    <pic:cNvPicPr/>
                  </pic:nvPicPr>
                  <pic:blipFill>
                    <a:blip r:embed="rId48"/>
                    <a:stretch>
                      <a:fillRect/>
                    </a:stretch>
                  </pic:blipFill>
                  <pic:spPr>
                    <a:xfrm>
                      <a:off x="0" y="0"/>
                      <a:ext cx="5760720" cy="1940560"/>
                    </a:xfrm>
                    <a:prstGeom prst="rect">
                      <a:avLst/>
                    </a:prstGeom>
                  </pic:spPr>
                </pic:pic>
              </a:graphicData>
            </a:graphic>
          </wp:inline>
        </w:drawing>
      </w:r>
    </w:p>
    <w:p w14:paraId="70BF5FE7" w14:textId="77777777" w:rsidR="0013370F" w:rsidRDefault="0013370F" w:rsidP="006C419F">
      <w:pPr>
        <w:spacing w:before="120" w:after="120" w:line="360" w:lineRule="auto"/>
        <w:contextualSpacing/>
        <w:jc w:val="both"/>
      </w:pPr>
      <w:r>
        <w:t>Document data can be viewed.</w:t>
      </w:r>
    </w:p>
    <w:p w14:paraId="197E8FC2" w14:textId="5988AC6C" w:rsidR="0053259F" w:rsidRDefault="000D33AF" w:rsidP="0053259F">
      <w:pPr>
        <w:spacing w:before="120" w:after="120" w:line="360" w:lineRule="auto"/>
        <w:contextualSpacing/>
        <w:jc w:val="both"/>
        <w:rPr>
          <w:lang w:eastAsia="hu-HU"/>
        </w:rPr>
      </w:pPr>
      <w:r w:rsidRPr="000D33AF">
        <w:rPr>
          <w:lang w:eastAsia="hu-HU"/>
        </w:rPr>
        <w:t xml:space="preserve">Note: DELORDOUT and DELRESOUT documents do not include automatic zero lines that were entered into the snapshot with version 0. (No nomination was made by the user in the portfolio on the given nomination </w:t>
      </w:r>
      <w:r w:rsidR="00066DDD">
        <w:rPr>
          <w:lang w:eastAsia="hu-HU"/>
        </w:rPr>
        <w:t>row</w:t>
      </w:r>
      <w:r w:rsidRPr="000D33AF">
        <w:rPr>
          <w:lang w:eastAsia="hu-HU"/>
        </w:rPr>
        <w:t xml:space="preserve">.) </w:t>
      </w:r>
    </w:p>
    <w:p w14:paraId="00C254AF" w14:textId="77777777" w:rsidR="0053259F" w:rsidRDefault="000D33AF" w:rsidP="0053259F">
      <w:pPr>
        <w:spacing w:before="120" w:after="120" w:line="360" w:lineRule="auto"/>
        <w:contextualSpacing/>
        <w:jc w:val="both"/>
        <w:rPr>
          <w:lang w:eastAsia="hu-HU"/>
        </w:rPr>
      </w:pPr>
      <w:r w:rsidRPr="000D33AF">
        <w:rPr>
          <w:lang w:eastAsia="hu-HU"/>
        </w:rPr>
        <w:t xml:space="preserve">The following codes can be included in the type code field: </w:t>
      </w:r>
    </w:p>
    <w:p w14:paraId="363F5C64" w14:textId="77777777" w:rsidR="0053259F" w:rsidRDefault="000D33AF" w:rsidP="00402BE6">
      <w:pPr>
        <w:spacing w:before="120" w:after="120" w:line="360" w:lineRule="auto"/>
        <w:ind w:left="851"/>
        <w:contextualSpacing/>
        <w:jc w:val="both"/>
        <w:rPr>
          <w:lang w:eastAsia="hu-HU"/>
        </w:rPr>
      </w:pPr>
      <w:r w:rsidRPr="000D33AF">
        <w:rPr>
          <w:lang w:eastAsia="hu-HU"/>
        </w:rPr>
        <w:t xml:space="preserve">- 12G: approved </w:t>
      </w:r>
    </w:p>
    <w:p w14:paraId="7C60A86B" w14:textId="77777777" w:rsidR="0053259F" w:rsidRDefault="000D33AF" w:rsidP="00402BE6">
      <w:pPr>
        <w:spacing w:before="120" w:after="120" w:line="360" w:lineRule="auto"/>
        <w:ind w:left="851"/>
        <w:contextualSpacing/>
        <w:jc w:val="both"/>
        <w:rPr>
          <w:lang w:eastAsia="hu-HU"/>
        </w:rPr>
      </w:pPr>
      <w:r w:rsidRPr="000D33AF">
        <w:rPr>
          <w:lang w:eastAsia="hu-HU"/>
        </w:rPr>
        <w:t xml:space="preserve">- 14G: processed </w:t>
      </w:r>
    </w:p>
    <w:p w14:paraId="615709A9" w14:textId="77777777" w:rsidR="0053259F" w:rsidRDefault="000D33AF" w:rsidP="00402BE6">
      <w:pPr>
        <w:spacing w:before="120" w:after="120" w:line="360" w:lineRule="auto"/>
        <w:ind w:left="851"/>
        <w:contextualSpacing/>
        <w:jc w:val="both"/>
        <w:rPr>
          <w:lang w:eastAsia="hu-HU"/>
        </w:rPr>
      </w:pPr>
      <w:r w:rsidRPr="000D33AF">
        <w:rPr>
          <w:lang w:eastAsia="hu-HU"/>
        </w:rPr>
        <w:t xml:space="preserve">- 15G: processed by NNO </w:t>
      </w:r>
    </w:p>
    <w:p w14:paraId="47111A5F" w14:textId="77777777" w:rsidR="0053259F" w:rsidRDefault="000D33AF" w:rsidP="00402BE6">
      <w:pPr>
        <w:spacing w:before="120" w:after="120" w:line="360" w:lineRule="auto"/>
        <w:ind w:left="851"/>
        <w:contextualSpacing/>
        <w:jc w:val="both"/>
        <w:rPr>
          <w:lang w:eastAsia="hu-HU"/>
        </w:rPr>
      </w:pPr>
      <w:r w:rsidRPr="000D33AF">
        <w:rPr>
          <w:lang w:eastAsia="hu-HU"/>
        </w:rPr>
        <w:t xml:space="preserve">- 16G: confirmed (matched quantity) </w:t>
      </w:r>
    </w:p>
    <w:p w14:paraId="1BFB1AA7" w14:textId="7B924A51" w:rsidR="000D33AF" w:rsidRDefault="000D33AF" w:rsidP="00402BE6">
      <w:pPr>
        <w:spacing w:before="120" w:after="120" w:line="360" w:lineRule="auto"/>
        <w:ind w:left="851"/>
        <w:contextualSpacing/>
        <w:jc w:val="both"/>
        <w:rPr>
          <w:lang w:eastAsia="hu-HU"/>
        </w:rPr>
      </w:pPr>
      <w:r w:rsidRPr="000D33AF">
        <w:rPr>
          <w:lang w:eastAsia="hu-HU"/>
        </w:rPr>
        <w:t>- 18G: nominated by shipper pair at another TSO</w:t>
      </w:r>
    </w:p>
    <w:p w14:paraId="542A62B6" w14:textId="77777777" w:rsidR="0053259F" w:rsidRPr="00C74328" w:rsidRDefault="0053259F" w:rsidP="006C419F">
      <w:pPr>
        <w:spacing w:before="120" w:after="120" w:line="360" w:lineRule="auto"/>
        <w:contextualSpacing/>
        <w:jc w:val="both"/>
      </w:pPr>
    </w:p>
    <w:p w14:paraId="70BF5FE8" w14:textId="77777777" w:rsidR="003119EC" w:rsidRDefault="003119EC" w:rsidP="006C419F">
      <w:pPr>
        <w:pStyle w:val="Cmsor2"/>
        <w:spacing w:line="360" w:lineRule="auto"/>
        <w:contextualSpacing/>
        <w:jc w:val="both"/>
      </w:pPr>
      <w:bookmarkStart w:id="61" w:name="_Toc514765260"/>
      <w:bookmarkStart w:id="62" w:name="_Toc515528698"/>
      <w:bookmarkStart w:id="63" w:name="_Toc195254180"/>
      <w:bookmarkStart w:id="64" w:name="ViewMatchingResult"/>
      <w:r>
        <w:t>View matching results</w:t>
      </w:r>
      <w:bookmarkEnd w:id="61"/>
      <w:bookmarkEnd w:id="62"/>
      <w:bookmarkEnd w:id="63"/>
    </w:p>
    <w:bookmarkEnd w:id="64"/>
    <w:p w14:paraId="70BF5FE9" w14:textId="77777777" w:rsidR="0013370F" w:rsidRDefault="0013370F" w:rsidP="006C419F">
      <w:pPr>
        <w:spacing w:before="120" w:after="120" w:line="360" w:lineRule="auto"/>
        <w:contextualSpacing/>
        <w:jc w:val="both"/>
      </w:pPr>
      <w:r>
        <w:t>A matched list of matching results</w:t>
      </w:r>
      <w:r w:rsidR="00EA07A2">
        <w:t xml:space="preserve"> created by the closing/loaded </w:t>
      </w:r>
      <w:r>
        <w:t>for DELORD and DELRES documents.</w:t>
      </w:r>
    </w:p>
    <w:p w14:paraId="70BF5FEA" w14:textId="77777777" w:rsidR="0013370F" w:rsidRPr="0013370F" w:rsidRDefault="0013370F" w:rsidP="006C419F">
      <w:pPr>
        <w:spacing w:before="120" w:after="120" w:line="360" w:lineRule="auto"/>
        <w:contextualSpacing/>
        <w:jc w:val="both"/>
      </w:pPr>
      <w:r>
        <w:t xml:space="preserve">Open the Manage portfolio menu Matching results view. System Operators can only access their relevant matching/ matched results. Select the document match and in the bottom view of the screen you can see the hourly breakdown of the document contents. </w:t>
      </w:r>
    </w:p>
    <w:p w14:paraId="70BF5FEB" w14:textId="77777777" w:rsidR="00DE3B53" w:rsidRDefault="002B2AA6" w:rsidP="006C419F">
      <w:pPr>
        <w:spacing w:before="120" w:after="120" w:line="360" w:lineRule="auto"/>
        <w:contextualSpacing/>
        <w:jc w:val="both"/>
      </w:pPr>
      <w:r>
        <w:rPr>
          <w:noProof/>
          <w:lang w:val="hu-HU" w:eastAsia="hu-HU"/>
        </w:rPr>
        <w:lastRenderedPageBreak/>
        <w:drawing>
          <wp:inline distT="0" distB="0" distL="0" distR="0" wp14:anchorId="70BF6182" wp14:editId="70BF6183">
            <wp:extent cx="5753100" cy="2603500"/>
            <wp:effectExtent l="0" t="0" r="0" b="635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70BF5FEC" w14:textId="77777777" w:rsidR="0013370F" w:rsidRDefault="0013370F" w:rsidP="006C419F">
      <w:pPr>
        <w:spacing w:before="120" w:after="120" w:line="360" w:lineRule="auto"/>
        <w:contextualSpacing/>
        <w:jc w:val="both"/>
      </w:pPr>
      <w:r>
        <w:t>The data sheet of the given document opens upon clicking the links of the document ID columns.</w:t>
      </w:r>
    </w:p>
    <w:p w14:paraId="70BF5FED" w14:textId="77777777" w:rsidR="0013370F" w:rsidRDefault="002B2AA6" w:rsidP="006C419F">
      <w:pPr>
        <w:spacing w:before="120" w:after="120" w:line="360" w:lineRule="auto"/>
        <w:contextualSpacing/>
        <w:jc w:val="both"/>
      </w:pPr>
      <w:r>
        <w:rPr>
          <w:noProof/>
          <w:lang w:val="hu-HU" w:eastAsia="hu-HU"/>
        </w:rPr>
        <w:drawing>
          <wp:inline distT="0" distB="0" distL="0" distR="0" wp14:anchorId="70BF6184" wp14:editId="70BF6185">
            <wp:extent cx="5753100" cy="2603500"/>
            <wp:effectExtent l="0" t="0" r="0" b="635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70BF5FEE" w14:textId="77777777" w:rsidR="0013370F" w:rsidRDefault="002B2AA6" w:rsidP="006C419F">
      <w:pPr>
        <w:spacing w:before="120" w:after="120" w:line="360" w:lineRule="auto"/>
        <w:contextualSpacing/>
        <w:jc w:val="both"/>
      </w:pPr>
      <w:r>
        <w:rPr>
          <w:noProof/>
          <w:lang w:val="hu-HU" w:eastAsia="hu-HU"/>
        </w:rPr>
        <w:drawing>
          <wp:inline distT="0" distB="0" distL="0" distR="0" wp14:anchorId="70BF6186" wp14:editId="70BF6187">
            <wp:extent cx="5760720" cy="2615565"/>
            <wp:effectExtent l="0" t="0" r="0" b="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615565"/>
                    </a:xfrm>
                    <a:prstGeom prst="rect">
                      <a:avLst/>
                    </a:prstGeom>
                  </pic:spPr>
                </pic:pic>
              </a:graphicData>
            </a:graphic>
          </wp:inline>
        </w:drawing>
      </w:r>
    </w:p>
    <w:p w14:paraId="70BF5FEF" w14:textId="77777777" w:rsidR="0013370F" w:rsidRDefault="0013370F" w:rsidP="006C419F">
      <w:pPr>
        <w:spacing w:before="120" w:after="120" w:line="360" w:lineRule="auto"/>
        <w:contextualSpacing/>
        <w:jc w:val="both"/>
      </w:pPr>
      <w:r>
        <w:lastRenderedPageBreak/>
        <w:t>Thy system lists matches with is matched check box in the top of the screen with a volume mismatch, and if the system found different values during the matching process as compared to DELORDIN. If there is a difference, these rows are red. This type of filtering also refers to the chart on the bottom of the screen.</w:t>
      </w:r>
    </w:p>
    <w:p w14:paraId="70BF5FF0" w14:textId="77777777" w:rsidR="0013370F" w:rsidRDefault="00C02E41" w:rsidP="006C419F">
      <w:pPr>
        <w:spacing w:before="120" w:after="120" w:line="360" w:lineRule="auto"/>
        <w:contextualSpacing/>
        <w:jc w:val="both"/>
      </w:pPr>
      <w:r>
        <w:rPr>
          <w:noProof/>
          <w:lang w:val="hu-HU" w:eastAsia="hu-HU"/>
        </w:rPr>
        <w:drawing>
          <wp:inline distT="0" distB="0" distL="0" distR="0" wp14:anchorId="70BF6188" wp14:editId="70BF6189">
            <wp:extent cx="5753100" cy="2597150"/>
            <wp:effectExtent l="0" t="0" r="0" b="0"/>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2597150"/>
                    </a:xfrm>
                    <a:prstGeom prst="rect">
                      <a:avLst/>
                    </a:prstGeom>
                    <a:noFill/>
                    <a:ln>
                      <a:noFill/>
                    </a:ln>
                  </pic:spPr>
                </pic:pic>
              </a:graphicData>
            </a:graphic>
          </wp:inline>
        </w:drawing>
      </w:r>
    </w:p>
    <w:p w14:paraId="4A981C5F" w14:textId="77777777" w:rsidR="001B3E01" w:rsidRPr="00DE3B53" w:rsidRDefault="001B3E01" w:rsidP="006C419F">
      <w:pPr>
        <w:spacing w:before="120" w:after="120" w:line="360" w:lineRule="auto"/>
        <w:contextualSpacing/>
        <w:jc w:val="both"/>
      </w:pPr>
    </w:p>
    <w:p w14:paraId="70BF5FF1" w14:textId="77777777" w:rsidR="003119EC" w:rsidRDefault="003119EC" w:rsidP="006C419F">
      <w:pPr>
        <w:pStyle w:val="Cmsor2"/>
        <w:spacing w:line="360" w:lineRule="auto"/>
        <w:contextualSpacing/>
        <w:jc w:val="both"/>
      </w:pPr>
      <w:bookmarkStart w:id="65" w:name="_Toc514765261"/>
      <w:bookmarkStart w:id="66" w:name="_Toc515528699"/>
      <w:bookmarkStart w:id="67" w:name="_Toc195254181"/>
      <w:bookmarkStart w:id="68" w:name="ViewClosingResult"/>
      <w:r>
        <w:t>View closing results</w:t>
      </w:r>
      <w:bookmarkEnd w:id="65"/>
      <w:bookmarkEnd w:id="66"/>
      <w:bookmarkEnd w:id="67"/>
    </w:p>
    <w:bookmarkEnd w:id="68"/>
    <w:p w14:paraId="70BF5FF2" w14:textId="77777777" w:rsidR="00B22B4F" w:rsidRDefault="00B22B4F" w:rsidP="006C419F">
      <w:pPr>
        <w:spacing w:before="120" w:after="120" w:line="360" w:lineRule="auto"/>
        <w:contextualSpacing/>
        <w:jc w:val="both"/>
      </w:pPr>
      <w:r>
        <w:t>The system shows the status and reason for hourly changes of records generated by the closing steps on the close cycle results platform.</w:t>
      </w:r>
    </w:p>
    <w:p w14:paraId="70BF5FF3" w14:textId="77777777" w:rsidR="00B22B4F" w:rsidRPr="00B22B4F" w:rsidRDefault="00B22B4F" w:rsidP="006C419F">
      <w:pPr>
        <w:spacing w:before="120" w:after="120" w:line="360" w:lineRule="auto"/>
        <w:contextualSpacing/>
        <w:jc w:val="both"/>
      </w:pPr>
      <w:r>
        <w:t xml:space="preserve">Open the Manage portfolio menu </w:t>
      </w:r>
      <w:r w:rsidR="00BD5E20">
        <w:t xml:space="preserve">Closing Result </w:t>
      </w:r>
      <w:r>
        <w:t>view. System Operators can only access their relevant closing results.</w:t>
      </w:r>
    </w:p>
    <w:p w14:paraId="70BF5FF4" w14:textId="77777777" w:rsidR="00E50B63" w:rsidRDefault="00C02E41" w:rsidP="006C419F">
      <w:pPr>
        <w:spacing w:before="120" w:after="120" w:line="360" w:lineRule="auto"/>
        <w:contextualSpacing/>
        <w:jc w:val="both"/>
      </w:pPr>
      <w:r>
        <w:rPr>
          <w:noProof/>
          <w:lang w:val="hu-HU" w:eastAsia="hu-HU"/>
        </w:rPr>
        <w:drawing>
          <wp:inline distT="0" distB="0" distL="0" distR="0" wp14:anchorId="70BF618A" wp14:editId="70BF618B">
            <wp:extent cx="5760720" cy="2617470"/>
            <wp:effectExtent l="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617470"/>
                    </a:xfrm>
                    <a:prstGeom prst="rect">
                      <a:avLst/>
                    </a:prstGeom>
                  </pic:spPr>
                </pic:pic>
              </a:graphicData>
            </a:graphic>
          </wp:inline>
        </w:drawing>
      </w:r>
    </w:p>
    <w:p w14:paraId="70BF5FF5" w14:textId="77777777" w:rsidR="00B22B4F" w:rsidRDefault="00B22B4F" w:rsidP="006C419F">
      <w:pPr>
        <w:spacing w:before="120" w:after="120" w:line="360" w:lineRule="auto"/>
        <w:contextualSpacing/>
        <w:jc w:val="both"/>
      </w:pPr>
      <w:r>
        <w:t xml:space="preserve">Click the required results and the hourly </w:t>
      </w:r>
      <w:r w:rsidR="00214F82">
        <w:t>breakdown</w:t>
      </w:r>
      <w:r>
        <w:t xml:space="preserve"> can be </w:t>
      </w:r>
      <w:r w:rsidR="00EA07A2">
        <w:t xml:space="preserve">viewed </w:t>
      </w:r>
      <w:r>
        <w:t>in the bottom view of the screen.</w:t>
      </w:r>
    </w:p>
    <w:p w14:paraId="12E71BD8" w14:textId="77777777" w:rsidR="001B3E01" w:rsidRPr="00E50B63" w:rsidRDefault="001B3E01" w:rsidP="006C419F">
      <w:pPr>
        <w:spacing w:before="120" w:after="120" w:line="360" w:lineRule="auto"/>
        <w:contextualSpacing/>
        <w:jc w:val="both"/>
      </w:pPr>
    </w:p>
    <w:p w14:paraId="70BF5FF6" w14:textId="77777777" w:rsidR="003119EC" w:rsidRDefault="003119EC" w:rsidP="006C419F">
      <w:pPr>
        <w:pStyle w:val="Cmsor2"/>
        <w:spacing w:line="360" w:lineRule="auto"/>
        <w:contextualSpacing/>
        <w:jc w:val="both"/>
      </w:pPr>
      <w:bookmarkStart w:id="69" w:name="_Toc514765262"/>
      <w:bookmarkStart w:id="70" w:name="_Toc515528700"/>
      <w:bookmarkStart w:id="71" w:name="_Toc195254182"/>
      <w:bookmarkStart w:id="72" w:name="ExcelExportCycleDocument"/>
      <w:r>
        <w:lastRenderedPageBreak/>
        <w:t>Cycle document Excel export</w:t>
      </w:r>
      <w:bookmarkEnd w:id="69"/>
      <w:bookmarkEnd w:id="70"/>
      <w:bookmarkEnd w:id="71"/>
    </w:p>
    <w:bookmarkEnd w:id="72"/>
    <w:p w14:paraId="70BF5FF7" w14:textId="3FB0977A" w:rsidR="00813227" w:rsidRPr="00813227" w:rsidRDefault="00BD5E20" w:rsidP="006C419F">
      <w:pPr>
        <w:spacing w:before="120" w:after="120" w:line="360" w:lineRule="auto"/>
        <w:contextualSpacing/>
        <w:jc w:val="both"/>
      </w:pPr>
      <w:r>
        <w:t>Open the Manage portfolio menu RENOM C</w:t>
      </w:r>
      <w:r w:rsidR="00813227">
        <w:t xml:space="preserve">ycle documents view. Select a document and click Excel export </w:t>
      </w:r>
      <w:r w:rsidR="00B5314E">
        <w:t xml:space="preserve">V5.1 </w:t>
      </w:r>
      <w:r w:rsidR="00813227">
        <w:t xml:space="preserve">function. The system saves the Excel file after the confirmation of the question. </w:t>
      </w:r>
    </w:p>
    <w:p w14:paraId="70BF5FF8" w14:textId="74AFF284" w:rsidR="00E50B63" w:rsidRDefault="00E50B63" w:rsidP="006C419F">
      <w:pPr>
        <w:spacing w:before="120" w:after="120" w:line="360" w:lineRule="auto"/>
        <w:contextualSpacing/>
        <w:jc w:val="both"/>
      </w:pPr>
    </w:p>
    <w:p w14:paraId="6B77736B" w14:textId="27A5600D" w:rsidR="008D3B81" w:rsidRDefault="00E977FE" w:rsidP="006C419F">
      <w:pPr>
        <w:spacing w:before="120" w:after="120" w:line="360" w:lineRule="auto"/>
        <w:contextualSpacing/>
        <w:jc w:val="both"/>
      </w:pPr>
      <w:r w:rsidRPr="00E977FE">
        <w:rPr>
          <w:noProof/>
        </w:rPr>
        <w:drawing>
          <wp:inline distT="0" distB="0" distL="0" distR="0" wp14:anchorId="0E629004" wp14:editId="70A00195">
            <wp:extent cx="5760720" cy="1948815"/>
            <wp:effectExtent l="0" t="0" r="0" b="0"/>
            <wp:docPr id="1652151187" name="Kép 1" descr="A képen szöveg, képernyőkép, szoftver,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1187" name="Kép 1" descr="A képen szöveg, képernyőkép, szoftver, szám látható&#10;&#10;Előfordulhat, hogy a mesterséges intelligencia által létrehozott tartalom helytelen."/>
                    <pic:cNvPicPr/>
                  </pic:nvPicPr>
                  <pic:blipFill>
                    <a:blip r:embed="rId47"/>
                    <a:stretch>
                      <a:fillRect/>
                    </a:stretch>
                  </pic:blipFill>
                  <pic:spPr>
                    <a:xfrm>
                      <a:off x="0" y="0"/>
                      <a:ext cx="5760720" cy="1948815"/>
                    </a:xfrm>
                    <a:prstGeom prst="rect">
                      <a:avLst/>
                    </a:prstGeom>
                  </pic:spPr>
                </pic:pic>
              </a:graphicData>
            </a:graphic>
          </wp:inline>
        </w:drawing>
      </w:r>
    </w:p>
    <w:p w14:paraId="70BF5FF9" w14:textId="77777777" w:rsidR="002C22E7" w:rsidRDefault="002C22E7" w:rsidP="006C419F">
      <w:pPr>
        <w:spacing w:before="120" w:after="120" w:line="360" w:lineRule="auto"/>
        <w:contextualSpacing/>
        <w:jc w:val="both"/>
      </w:pPr>
      <w:r>
        <w:t xml:space="preserve">The rows of the given cycle are generated. The document type will determine the name of the excel worksheet. File names are </w:t>
      </w:r>
      <w:r w:rsidR="005F3DAA">
        <w:t xml:space="preserve">in compliance with </w:t>
      </w:r>
      <w:r>
        <w:t>the naming convention.</w:t>
      </w:r>
    </w:p>
    <w:p w14:paraId="7FFB1980" w14:textId="77777777" w:rsidR="004D499F" w:rsidRPr="00E50B63" w:rsidRDefault="004D499F" w:rsidP="006C419F">
      <w:pPr>
        <w:spacing w:before="120" w:after="120" w:line="360" w:lineRule="auto"/>
        <w:contextualSpacing/>
        <w:jc w:val="both"/>
      </w:pPr>
    </w:p>
    <w:p w14:paraId="70BF5FFA" w14:textId="77777777" w:rsidR="003119EC" w:rsidRDefault="003119EC" w:rsidP="006C419F">
      <w:pPr>
        <w:pStyle w:val="Cmsor2"/>
        <w:spacing w:line="360" w:lineRule="auto"/>
        <w:contextualSpacing/>
        <w:jc w:val="both"/>
      </w:pPr>
      <w:bookmarkStart w:id="73" w:name="_Toc514765263"/>
      <w:bookmarkStart w:id="74" w:name="_Toc515528701"/>
      <w:bookmarkStart w:id="75" w:name="_Toc195254183"/>
      <w:bookmarkStart w:id="76" w:name="ExcelImportCycleDocument"/>
      <w:r>
        <w:t>Cycle document Excel import</w:t>
      </w:r>
      <w:bookmarkEnd w:id="73"/>
      <w:bookmarkEnd w:id="74"/>
      <w:bookmarkEnd w:id="75"/>
    </w:p>
    <w:bookmarkEnd w:id="76"/>
    <w:p w14:paraId="70BF5FFB" w14:textId="07F80B43" w:rsidR="007B373E" w:rsidRPr="006C419F" w:rsidRDefault="007B373E" w:rsidP="006C419F">
      <w:pPr>
        <w:spacing w:before="120" w:after="120" w:line="360" w:lineRule="auto"/>
        <w:jc w:val="both"/>
      </w:pPr>
      <w:r>
        <w:t xml:space="preserve">Open the Manage portfolio menu </w:t>
      </w:r>
      <w:r w:rsidR="00BD5E20">
        <w:t xml:space="preserve">RENOM </w:t>
      </w:r>
      <w:r>
        <w:t>Cycle documents view. Click new Excel import</w:t>
      </w:r>
      <w:r w:rsidR="004D499F">
        <w:t xml:space="preserve"> V5.1</w:t>
      </w:r>
      <w:r>
        <w:t xml:space="preserve"> function an</w:t>
      </w:r>
      <w:r w:rsidR="0029451D">
        <w:t>d</w:t>
      </w:r>
      <w:r>
        <w:t xml:space="preserve"> select what type of file you wish to export from the scroll down menu.</w:t>
      </w:r>
    </w:p>
    <w:p w14:paraId="70BF5FFC" w14:textId="506A71CC" w:rsidR="00E06768" w:rsidRDefault="00E06768" w:rsidP="006C419F">
      <w:pPr>
        <w:spacing w:before="120" w:after="120" w:line="360" w:lineRule="auto"/>
        <w:contextualSpacing/>
        <w:jc w:val="both"/>
      </w:pPr>
    </w:p>
    <w:p w14:paraId="71E80043" w14:textId="013E38CD" w:rsidR="00E16651" w:rsidRPr="00634AFF" w:rsidRDefault="001310D3" w:rsidP="006C419F">
      <w:pPr>
        <w:spacing w:before="120" w:after="120" w:line="360" w:lineRule="auto"/>
        <w:contextualSpacing/>
        <w:jc w:val="both"/>
      </w:pPr>
      <w:r w:rsidRPr="001310D3">
        <w:rPr>
          <w:noProof/>
        </w:rPr>
        <w:drawing>
          <wp:inline distT="0" distB="0" distL="0" distR="0" wp14:anchorId="4B15BEC7" wp14:editId="1A67C553">
            <wp:extent cx="5760720" cy="1938655"/>
            <wp:effectExtent l="0" t="0" r="0" b="4445"/>
            <wp:docPr id="664200104" name="Kép 1" descr="A képen szöveg, képernyőkép, szoftver,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00104" name="Kép 1" descr="A képen szöveg, képernyőkép, szoftver, szám látható&#10;&#10;Előfordulhat, hogy a mesterséges intelligencia által létrehozott tartalom helytelen."/>
                    <pic:cNvPicPr/>
                  </pic:nvPicPr>
                  <pic:blipFill>
                    <a:blip r:embed="rId54"/>
                    <a:stretch>
                      <a:fillRect/>
                    </a:stretch>
                  </pic:blipFill>
                  <pic:spPr>
                    <a:xfrm>
                      <a:off x="0" y="0"/>
                      <a:ext cx="5760720" cy="1938655"/>
                    </a:xfrm>
                    <a:prstGeom prst="rect">
                      <a:avLst/>
                    </a:prstGeom>
                  </pic:spPr>
                </pic:pic>
              </a:graphicData>
            </a:graphic>
          </wp:inline>
        </w:drawing>
      </w:r>
    </w:p>
    <w:p w14:paraId="70BF5FFD" w14:textId="77777777" w:rsidR="00E06768" w:rsidRPr="00634AFF" w:rsidRDefault="007B373E" w:rsidP="006C419F">
      <w:pPr>
        <w:spacing w:before="120" w:after="120" w:line="360" w:lineRule="auto"/>
        <w:contextualSpacing/>
        <w:jc w:val="both"/>
      </w:pPr>
      <w:r>
        <w:t>After selecting from the pop up loading window, click Browse to</w:t>
      </w:r>
      <w:r w:rsidR="00BD5E20">
        <w:t xml:space="preserve"> upload the selected file, then</w:t>
      </w:r>
      <w:r>
        <w:t xml:space="preserve"> the Excel is imported into the system with Upload and will be displayed on the screen listing cycle documents.</w:t>
      </w:r>
    </w:p>
    <w:p w14:paraId="70BF5FFE" w14:textId="77777777" w:rsidR="00E06768" w:rsidRDefault="00C02E41" w:rsidP="00402BE6">
      <w:pPr>
        <w:spacing w:before="120" w:after="120" w:line="360" w:lineRule="auto"/>
        <w:contextualSpacing/>
        <w:jc w:val="center"/>
      </w:pPr>
      <w:r>
        <w:rPr>
          <w:noProof/>
          <w:lang w:val="hu-HU" w:eastAsia="hu-HU"/>
        </w:rPr>
        <w:lastRenderedPageBreak/>
        <w:drawing>
          <wp:inline distT="0" distB="0" distL="0" distR="0" wp14:anchorId="70BF6190" wp14:editId="5D7224E4">
            <wp:extent cx="3064800" cy="1037816"/>
            <wp:effectExtent l="0" t="0" r="2540" b="0"/>
            <wp:docPr id="471"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78887" cy="1042586"/>
                    </a:xfrm>
                    <a:prstGeom prst="rect">
                      <a:avLst/>
                    </a:prstGeom>
                  </pic:spPr>
                </pic:pic>
              </a:graphicData>
            </a:graphic>
          </wp:inline>
        </w:drawing>
      </w:r>
    </w:p>
    <w:p w14:paraId="78C0AC45" w14:textId="77777777" w:rsidR="004D499F" w:rsidRPr="00E50B63" w:rsidRDefault="004D499F" w:rsidP="006C419F">
      <w:pPr>
        <w:spacing w:before="120" w:after="120" w:line="360" w:lineRule="auto"/>
        <w:contextualSpacing/>
        <w:jc w:val="both"/>
      </w:pPr>
    </w:p>
    <w:p w14:paraId="70BF5FFF" w14:textId="77777777" w:rsidR="003119EC" w:rsidRDefault="003119EC" w:rsidP="006C419F">
      <w:pPr>
        <w:pStyle w:val="Cmsor2"/>
        <w:spacing w:line="360" w:lineRule="auto"/>
        <w:contextualSpacing/>
        <w:jc w:val="both"/>
      </w:pPr>
      <w:bookmarkStart w:id="77" w:name="_Toc514765264"/>
      <w:bookmarkStart w:id="78" w:name="_Toc515528702"/>
      <w:bookmarkStart w:id="79" w:name="_Toc195254184"/>
      <w:bookmarkStart w:id="80" w:name="XMLExportCycleDocument"/>
      <w:r>
        <w:t>Cycle document XML Export</w:t>
      </w:r>
      <w:bookmarkEnd w:id="77"/>
      <w:bookmarkEnd w:id="78"/>
      <w:bookmarkEnd w:id="79"/>
    </w:p>
    <w:bookmarkEnd w:id="80"/>
    <w:p w14:paraId="70BF6000" w14:textId="71E877E3" w:rsidR="002C22E7" w:rsidRPr="002C22E7" w:rsidRDefault="002C22E7" w:rsidP="006C419F">
      <w:pPr>
        <w:spacing w:before="120" w:after="120" w:line="360" w:lineRule="auto"/>
        <w:contextualSpacing/>
        <w:jc w:val="both"/>
      </w:pPr>
      <w:r>
        <w:t xml:space="preserve">Open the Manage portfolio menu </w:t>
      </w:r>
      <w:r w:rsidR="00BD5E20">
        <w:t xml:space="preserve">RENOM </w:t>
      </w:r>
      <w:r>
        <w:t>Cycle documents view. Select a document and click XML export</w:t>
      </w:r>
      <w:r w:rsidR="0090607B">
        <w:t xml:space="preserve"> V5.1</w:t>
      </w:r>
      <w:r>
        <w:t xml:space="preserve"> function. The system saves the file after the confirmation of the question.</w:t>
      </w:r>
    </w:p>
    <w:p w14:paraId="70BF6001" w14:textId="7E4C2969" w:rsidR="00E50B63" w:rsidRDefault="00E50B63" w:rsidP="006C419F">
      <w:pPr>
        <w:spacing w:before="120" w:after="120" w:line="360" w:lineRule="auto"/>
        <w:contextualSpacing/>
        <w:jc w:val="both"/>
      </w:pPr>
    </w:p>
    <w:p w14:paraId="6E7D5AF1" w14:textId="5B60CC64" w:rsidR="008474C9" w:rsidRDefault="008474C9" w:rsidP="006C419F">
      <w:pPr>
        <w:spacing w:before="120" w:after="120" w:line="360" w:lineRule="auto"/>
        <w:contextualSpacing/>
        <w:jc w:val="both"/>
      </w:pPr>
      <w:r w:rsidRPr="008474C9">
        <w:rPr>
          <w:noProof/>
        </w:rPr>
        <w:drawing>
          <wp:inline distT="0" distB="0" distL="0" distR="0" wp14:anchorId="2B8E0234" wp14:editId="20B4A5A2">
            <wp:extent cx="5760720" cy="1934210"/>
            <wp:effectExtent l="0" t="0" r="0" b="8890"/>
            <wp:docPr id="1092767124" name="Kép 1" descr="A képen szöveg, képernyőkép, szoftver,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67124" name="Kép 1" descr="A képen szöveg, képernyőkép, szoftver, szám látható&#10;&#10;Előfordulhat, hogy a mesterséges intelligencia által létrehozott tartalom helytelen."/>
                    <pic:cNvPicPr/>
                  </pic:nvPicPr>
                  <pic:blipFill>
                    <a:blip r:embed="rId56"/>
                    <a:stretch>
                      <a:fillRect/>
                    </a:stretch>
                  </pic:blipFill>
                  <pic:spPr>
                    <a:xfrm>
                      <a:off x="0" y="0"/>
                      <a:ext cx="5760720" cy="1934210"/>
                    </a:xfrm>
                    <a:prstGeom prst="rect">
                      <a:avLst/>
                    </a:prstGeom>
                  </pic:spPr>
                </pic:pic>
              </a:graphicData>
            </a:graphic>
          </wp:inline>
        </w:drawing>
      </w:r>
    </w:p>
    <w:p w14:paraId="70BF6002" w14:textId="25A96466" w:rsidR="00846281" w:rsidRDefault="00C91B38" w:rsidP="006C419F">
      <w:pPr>
        <w:spacing w:before="120" w:after="120" w:line="360" w:lineRule="auto"/>
        <w:contextualSpacing/>
        <w:jc w:val="both"/>
      </w:pPr>
      <w:r>
        <w:t>The rows of the given cycle are generated. The file name is the following:</w:t>
      </w:r>
    </w:p>
    <w:p w14:paraId="70BF6003" w14:textId="77777777" w:rsidR="00C91B38" w:rsidRDefault="00C91B38" w:rsidP="006C419F">
      <w:pPr>
        <w:spacing w:before="120" w:after="120" w:line="360" w:lineRule="auto"/>
        <w:contextualSpacing/>
        <w:jc w:val="both"/>
      </w:pPr>
      <w:r>
        <w:t>DATA_[Dgasday:yyyymmdd]_[NNOcode+Dgasday]_[version]_[cycle documenttype]</w:t>
      </w:r>
    </w:p>
    <w:p w14:paraId="11EE3147" w14:textId="77777777" w:rsidR="000145C6" w:rsidRDefault="000145C6" w:rsidP="000145C6">
      <w:pPr>
        <w:pStyle w:val="Cmsor2"/>
        <w:numPr>
          <w:ilvl w:val="1"/>
          <w:numId w:val="1"/>
        </w:numPr>
        <w:spacing w:line="360" w:lineRule="auto"/>
        <w:contextualSpacing/>
        <w:jc w:val="both"/>
      </w:pPr>
      <w:bookmarkStart w:id="81" w:name="_Toc514765269"/>
      <w:bookmarkStart w:id="82" w:name="_Toc515528707"/>
      <w:bookmarkStart w:id="83" w:name="_Toc1994745"/>
      <w:bookmarkStart w:id="84" w:name="_Toc190880533"/>
      <w:bookmarkStart w:id="85" w:name="_Toc195254185"/>
      <w:bookmarkStart w:id="86" w:name="XMLImportCycleDocument"/>
      <w:r w:rsidRPr="003119EC">
        <w:t>Ciklus dokumentum XML import</w:t>
      </w:r>
      <w:bookmarkEnd w:id="81"/>
      <w:bookmarkEnd w:id="82"/>
      <w:bookmarkEnd w:id="83"/>
      <w:bookmarkEnd w:id="84"/>
      <w:bookmarkEnd w:id="85"/>
    </w:p>
    <w:bookmarkEnd w:id="86"/>
    <w:p w14:paraId="6FEE634D" w14:textId="51DE8818" w:rsidR="008C22E8" w:rsidRPr="006C419F" w:rsidRDefault="008C22E8" w:rsidP="008C22E8">
      <w:pPr>
        <w:spacing w:before="120" w:after="120" w:line="360" w:lineRule="auto"/>
        <w:jc w:val="both"/>
      </w:pPr>
      <w:r>
        <w:t xml:space="preserve">Open the Manage portfolio menu RENOM Cycle documents view. Click </w:t>
      </w:r>
      <w:r w:rsidR="007A5F3A">
        <w:t>N</w:t>
      </w:r>
      <w:r>
        <w:t xml:space="preserve">ew </w:t>
      </w:r>
      <w:r w:rsidR="0061153A">
        <w:t>Xml</w:t>
      </w:r>
      <w:r>
        <w:t xml:space="preserve"> import V5.1 function and select what type of file you wish to export from the scroll down menu.</w:t>
      </w:r>
    </w:p>
    <w:p w14:paraId="65E6E5A9" w14:textId="0DC7BF34" w:rsidR="000145C6" w:rsidRDefault="007A5F3A" w:rsidP="000145C6">
      <w:pPr>
        <w:spacing w:before="120" w:after="120" w:line="360" w:lineRule="auto"/>
        <w:contextualSpacing/>
        <w:jc w:val="both"/>
        <w:rPr>
          <w:lang w:eastAsia="hu-HU"/>
        </w:rPr>
      </w:pPr>
      <w:r w:rsidRPr="007A5F3A">
        <w:rPr>
          <w:noProof/>
          <w:lang w:eastAsia="hu-HU"/>
        </w:rPr>
        <w:drawing>
          <wp:inline distT="0" distB="0" distL="0" distR="0" wp14:anchorId="471F0DD3" wp14:editId="6A8C355A">
            <wp:extent cx="5760720" cy="1936115"/>
            <wp:effectExtent l="0" t="0" r="0" b="6985"/>
            <wp:docPr id="1559057565" name="Kép 1" descr="A képen szöveg, szoftver, szám, képernyőké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57565" name="Kép 1" descr="A képen szöveg, szoftver, szám, képernyőkép látható&#10;&#10;Előfordulhat, hogy a mesterséges intelligencia által létrehozott tartalom helytelen."/>
                    <pic:cNvPicPr/>
                  </pic:nvPicPr>
                  <pic:blipFill>
                    <a:blip r:embed="rId57"/>
                    <a:stretch>
                      <a:fillRect/>
                    </a:stretch>
                  </pic:blipFill>
                  <pic:spPr>
                    <a:xfrm>
                      <a:off x="0" y="0"/>
                      <a:ext cx="5760720" cy="1936115"/>
                    </a:xfrm>
                    <a:prstGeom prst="rect">
                      <a:avLst/>
                    </a:prstGeom>
                  </pic:spPr>
                </pic:pic>
              </a:graphicData>
            </a:graphic>
          </wp:inline>
        </w:drawing>
      </w:r>
    </w:p>
    <w:p w14:paraId="28289322" w14:textId="01A8D73A" w:rsidR="00E97D26" w:rsidRPr="00634AFF" w:rsidRDefault="00E97D26" w:rsidP="00E97D26">
      <w:pPr>
        <w:spacing w:before="120" w:after="120" w:line="360" w:lineRule="auto"/>
        <w:contextualSpacing/>
        <w:jc w:val="both"/>
      </w:pPr>
      <w:r>
        <w:t>After selecting from the pop up loading window, click Browse to upload the selected file, then the XML is imported into the system with Upload and will be displayed on the screen listing cycle documents.</w:t>
      </w:r>
    </w:p>
    <w:p w14:paraId="1E0B0B76" w14:textId="08485F86" w:rsidR="000145C6" w:rsidRDefault="00B0220B" w:rsidP="00402BE6">
      <w:pPr>
        <w:spacing w:before="120" w:after="120" w:line="360" w:lineRule="auto"/>
        <w:contextualSpacing/>
        <w:jc w:val="center"/>
        <w:rPr>
          <w:lang w:eastAsia="hu-HU"/>
        </w:rPr>
      </w:pPr>
      <w:r w:rsidRPr="00B0220B">
        <w:rPr>
          <w:noProof/>
          <w:lang w:eastAsia="hu-HU"/>
        </w:rPr>
        <w:lastRenderedPageBreak/>
        <w:drawing>
          <wp:inline distT="0" distB="0" distL="0" distR="0" wp14:anchorId="5B8545D6" wp14:editId="7F8D6D0A">
            <wp:extent cx="3450037" cy="803772"/>
            <wp:effectExtent l="0" t="0" r="0" b="0"/>
            <wp:docPr id="1857249521" name="Kép 1" descr="A képen szöveg, képernyőkép,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49521" name="Kép 1" descr="A képen szöveg, képernyőkép, Betűtípus látható&#10;&#10;Előfordulhat, hogy a mesterséges intelligencia által létrehozott tartalom helytelen."/>
                    <pic:cNvPicPr/>
                  </pic:nvPicPr>
                  <pic:blipFill>
                    <a:blip r:embed="rId58"/>
                    <a:stretch>
                      <a:fillRect/>
                    </a:stretch>
                  </pic:blipFill>
                  <pic:spPr>
                    <a:xfrm>
                      <a:off x="0" y="0"/>
                      <a:ext cx="3477761" cy="810231"/>
                    </a:xfrm>
                    <a:prstGeom prst="rect">
                      <a:avLst/>
                    </a:prstGeom>
                  </pic:spPr>
                </pic:pic>
              </a:graphicData>
            </a:graphic>
          </wp:inline>
        </w:drawing>
      </w:r>
    </w:p>
    <w:p w14:paraId="7DC0CD38" w14:textId="639202E7" w:rsidR="000145C6" w:rsidRDefault="005E7F01" w:rsidP="006C419F">
      <w:pPr>
        <w:spacing w:before="120" w:after="120" w:line="360" w:lineRule="auto"/>
        <w:contextualSpacing/>
        <w:jc w:val="both"/>
        <w:rPr>
          <w:lang w:eastAsia="hu-HU"/>
        </w:rPr>
      </w:pPr>
      <w:r w:rsidRPr="005E7F01">
        <w:rPr>
          <w:lang w:eastAsia="hu-HU"/>
        </w:rPr>
        <w:t>If the check detects an error, the system displays it on the Import Results screen with the appropriate information. In case of an error, the data will not be saved.</w:t>
      </w:r>
    </w:p>
    <w:p w14:paraId="1E20E366" w14:textId="77777777" w:rsidR="0092308A" w:rsidRDefault="0092308A" w:rsidP="006C419F">
      <w:pPr>
        <w:spacing w:before="120" w:after="120" w:line="360" w:lineRule="auto"/>
        <w:contextualSpacing/>
        <w:jc w:val="both"/>
        <w:rPr>
          <w:lang w:eastAsia="hu-HU"/>
        </w:rPr>
      </w:pPr>
    </w:p>
    <w:p w14:paraId="5218A8BA" w14:textId="37EC28C0" w:rsidR="0092308A" w:rsidRPr="0056466A" w:rsidRDefault="00034C3A" w:rsidP="00402BE6">
      <w:pPr>
        <w:pStyle w:val="Cmsor2"/>
        <w:numPr>
          <w:ilvl w:val="1"/>
          <w:numId w:val="1"/>
        </w:numPr>
        <w:spacing w:line="360" w:lineRule="auto"/>
        <w:contextualSpacing/>
        <w:jc w:val="both"/>
      </w:pPr>
      <w:bookmarkStart w:id="87" w:name="_Toc195254186"/>
      <w:r w:rsidRPr="00034C3A">
        <w:t xml:space="preserve">New Edigas V6.1 standard </w:t>
      </w:r>
      <w:r>
        <w:t>E</w:t>
      </w:r>
      <w:r w:rsidRPr="00034C3A">
        <w:t>xport</w:t>
      </w:r>
      <w:r>
        <w:t xml:space="preserve"> </w:t>
      </w:r>
      <w:r w:rsidRPr="00034C3A">
        <w:t>/</w:t>
      </w:r>
      <w:r>
        <w:t xml:space="preserve"> I</w:t>
      </w:r>
      <w:r w:rsidRPr="00034C3A">
        <w:t>mport functions</w:t>
      </w:r>
      <w:bookmarkEnd w:id="87"/>
    </w:p>
    <w:p w14:paraId="31B131F5" w14:textId="45DCBF35" w:rsidR="008A513D" w:rsidRDefault="008A513D" w:rsidP="008A513D">
      <w:pPr>
        <w:spacing w:before="120" w:after="120"/>
        <w:jc w:val="both"/>
        <w:rPr>
          <w:lang w:eastAsia="hu-HU"/>
        </w:rPr>
      </w:pPr>
      <w:r w:rsidRPr="00863BF6">
        <w:rPr>
          <w:lang w:eastAsia="hu-HU"/>
        </w:rPr>
        <w:t xml:space="preserve">In the case of </w:t>
      </w:r>
      <w:r w:rsidR="00316053" w:rsidRPr="00034C3A">
        <w:t>Edigas V6.1 standard</w:t>
      </w:r>
      <w:r w:rsidR="000A3D76">
        <w:t xml:space="preserve"> document</w:t>
      </w:r>
      <w:r w:rsidRPr="00863BF6">
        <w:rPr>
          <w:lang w:eastAsia="hu-HU"/>
        </w:rPr>
        <w:t xml:space="preserve"> </w:t>
      </w:r>
      <w:r>
        <w:rPr>
          <w:lang w:eastAsia="hu-HU"/>
        </w:rPr>
        <w:t xml:space="preserve">export / import </w:t>
      </w:r>
      <w:r w:rsidR="009E2EC8">
        <w:rPr>
          <w:lang w:eastAsia="hu-HU"/>
        </w:rPr>
        <w:t>functions</w:t>
      </w:r>
      <w:r w:rsidRPr="00863BF6">
        <w:rPr>
          <w:lang w:eastAsia="hu-HU"/>
        </w:rPr>
        <w:t xml:space="preserve"> </w:t>
      </w:r>
      <w:r w:rsidR="009E2EC8">
        <w:rPr>
          <w:lang w:eastAsia="hu-HU"/>
        </w:rPr>
        <w:t>are</w:t>
      </w:r>
      <w:r w:rsidRPr="00863BF6">
        <w:rPr>
          <w:lang w:eastAsia="hu-HU"/>
        </w:rPr>
        <w:t xml:space="preserve"> similar to </w:t>
      </w:r>
      <w:r w:rsidR="00BC1277" w:rsidRPr="00034C3A">
        <w:t>Edigas V</w:t>
      </w:r>
      <w:r w:rsidR="00BC1277">
        <w:t>5</w:t>
      </w:r>
      <w:r w:rsidR="00BC1277" w:rsidRPr="00034C3A">
        <w:t>.1 standard</w:t>
      </w:r>
      <w:r w:rsidR="000A3D76">
        <w:t xml:space="preserve"> document</w:t>
      </w:r>
      <w:r w:rsidRPr="00863BF6">
        <w:rPr>
          <w:lang w:eastAsia="hu-HU"/>
        </w:rPr>
        <w:t>, the chapter presents the differences.</w:t>
      </w:r>
    </w:p>
    <w:p w14:paraId="4AC5C779" w14:textId="4E788013" w:rsidR="008A513D" w:rsidRDefault="00F77388" w:rsidP="00402BE6">
      <w:pPr>
        <w:spacing w:before="120" w:after="120"/>
        <w:jc w:val="both"/>
        <w:rPr>
          <w:lang w:eastAsia="hu-HU"/>
        </w:rPr>
      </w:pPr>
      <w:r w:rsidRPr="007725D5">
        <w:rPr>
          <w:lang w:eastAsia="hu-HU"/>
        </w:rPr>
        <w:t>Since editing</w:t>
      </w:r>
      <w:r>
        <w:rPr>
          <w:lang w:eastAsia="hu-HU"/>
        </w:rPr>
        <w:t xml:space="preserve"> nomination </w:t>
      </w:r>
      <w:r w:rsidRPr="007725D5">
        <w:rPr>
          <w:lang w:eastAsia="hu-HU"/>
        </w:rPr>
        <w:t xml:space="preserve">is basically done one by one for each network point in the case of a </w:t>
      </w:r>
      <w:r w:rsidR="00A37946">
        <w:rPr>
          <w:lang w:eastAsia="hu-HU"/>
        </w:rPr>
        <w:t xml:space="preserve">new </w:t>
      </w:r>
      <w:r w:rsidR="00A37946" w:rsidRPr="00034C3A">
        <w:rPr>
          <w:lang w:eastAsia="hu-HU"/>
        </w:rPr>
        <w:t>Edigas V6.1 standard</w:t>
      </w:r>
      <w:r w:rsidR="00A37946">
        <w:rPr>
          <w:lang w:eastAsia="hu-HU"/>
        </w:rPr>
        <w:t xml:space="preserve"> </w:t>
      </w:r>
      <w:r w:rsidRPr="007725D5">
        <w:rPr>
          <w:lang w:eastAsia="hu-HU"/>
        </w:rPr>
        <w:t xml:space="preserve">harmonized </w:t>
      </w:r>
      <w:r>
        <w:rPr>
          <w:lang w:eastAsia="hu-HU"/>
        </w:rPr>
        <w:t xml:space="preserve">balancing </w:t>
      </w:r>
      <w:r w:rsidRPr="007725D5">
        <w:rPr>
          <w:lang w:eastAsia="hu-HU"/>
        </w:rPr>
        <w:t>portfolio</w:t>
      </w:r>
      <w:r w:rsidR="00F006EE">
        <w:rPr>
          <w:lang w:eastAsia="hu-HU"/>
        </w:rPr>
        <w:t xml:space="preserve">, </w:t>
      </w:r>
      <w:r w:rsidR="00BD142A" w:rsidRPr="00BD142A">
        <w:rPr>
          <w:lang w:eastAsia="hu-HU"/>
        </w:rPr>
        <w:t xml:space="preserve">cycle documents according to the V6.1 standard also basically contain data (nomination </w:t>
      </w:r>
      <w:r w:rsidR="00BD142A">
        <w:rPr>
          <w:lang w:eastAsia="hu-HU"/>
        </w:rPr>
        <w:t>rows</w:t>
      </w:r>
      <w:r w:rsidR="00BD142A" w:rsidRPr="00BD142A">
        <w:rPr>
          <w:lang w:eastAsia="hu-HU"/>
        </w:rPr>
        <w:t>) related to a given network point</w:t>
      </w:r>
      <w:r w:rsidR="00BD142A">
        <w:rPr>
          <w:lang w:eastAsia="hu-HU"/>
        </w:rPr>
        <w:t>.</w:t>
      </w:r>
    </w:p>
    <w:p w14:paraId="469EFD35" w14:textId="17343D1E" w:rsidR="00AA41A5" w:rsidRDefault="00120322" w:rsidP="00BD142A">
      <w:pPr>
        <w:spacing w:before="120" w:after="120"/>
        <w:jc w:val="both"/>
        <w:rPr>
          <w:lang w:eastAsia="hu-HU"/>
        </w:rPr>
      </w:pPr>
      <w:r w:rsidRPr="00120322">
        <w:rPr>
          <w:lang w:eastAsia="hu-HU"/>
        </w:rPr>
        <w:t>The list of cycle documents shows the Edigas version of the document (V5.1 or V6.1). When the document is selected, the corresponding function button appears in the toolbar. When a new Edigas V6.1 document is selected, the “Excel export V6.1” and “XML export V6.1” function buttons appear in the toolbar.</w:t>
      </w:r>
    </w:p>
    <w:p w14:paraId="65665B48" w14:textId="432D3BDB" w:rsidR="00120322" w:rsidRDefault="00021701" w:rsidP="00402BE6">
      <w:pPr>
        <w:spacing w:before="120" w:after="120"/>
        <w:jc w:val="both"/>
      </w:pPr>
      <w:r w:rsidRPr="00021701">
        <w:rPr>
          <w:lang w:eastAsia="hu-HU"/>
        </w:rPr>
        <w:t>The Excel file format is similar to the V5.1 documents (only with data for a specific network point). The XML file format complies with the new Edigas V6.1 standard.</w:t>
      </w:r>
    </w:p>
    <w:p w14:paraId="25D2B6B7" w14:textId="77777777" w:rsidR="0092308A" w:rsidRDefault="0092308A" w:rsidP="0092308A">
      <w:pPr>
        <w:spacing w:after="120"/>
        <w:jc w:val="both"/>
      </w:pPr>
      <w:r w:rsidRPr="00AF1F68">
        <w:rPr>
          <w:noProof/>
          <w:lang w:eastAsia="hu-HU"/>
        </w:rPr>
        <w:drawing>
          <wp:inline distT="0" distB="0" distL="0" distR="0" wp14:anchorId="1836A6F4" wp14:editId="03AFA1B5">
            <wp:extent cx="5760720" cy="2070100"/>
            <wp:effectExtent l="0" t="0" r="0" b="6350"/>
            <wp:docPr id="755156351" name="Kép 1" descr="A képen szöveg, szoftver, szám,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56351" name="Kép 1" descr="A képen szöveg, szoftver, szám, Számítógépes ikon látható&#10;&#10;Előfordulhat, hogy a mesterséges intelligencia által létrehozott tartalom helytelen."/>
                    <pic:cNvPicPr/>
                  </pic:nvPicPr>
                  <pic:blipFill>
                    <a:blip r:embed="rId59"/>
                    <a:stretch>
                      <a:fillRect/>
                    </a:stretch>
                  </pic:blipFill>
                  <pic:spPr>
                    <a:xfrm>
                      <a:off x="0" y="0"/>
                      <a:ext cx="5760720" cy="2070100"/>
                    </a:xfrm>
                    <a:prstGeom prst="rect">
                      <a:avLst/>
                    </a:prstGeom>
                  </pic:spPr>
                </pic:pic>
              </a:graphicData>
            </a:graphic>
          </wp:inline>
        </w:drawing>
      </w:r>
    </w:p>
    <w:p w14:paraId="3FCE2759" w14:textId="03269B3D" w:rsidR="0092308A" w:rsidRDefault="009B085D" w:rsidP="006C419F">
      <w:pPr>
        <w:spacing w:before="120" w:after="120" w:line="360" w:lineRule="auto"/>
        <w:contextualSpacing/>
        <w:jc w:val="both"/>
        <w:rPr>
          <w:lang w:eastAsia="hu-HU"/>
        </w:rPr>
      </w:pPr>
      <w:r w:rsidRPr="009B085D">
        <w:rPr>
          <w:lang w:eastAsia="hu-HU"/>
        </w:rPr>
        <w:t>The “New Excel import V6.1” and “New XML import V6.1” function groups have been developed, which include the following functions for both Excel file and XML file import: New DELORD import V6.1, New DELRES import V6.1, New SSN import V6.1;</w:t>
      </w:r>
      <w:r w:rsidR="00A152A2">
        <w:rPr>
          <w:lang w:eastAsia="hu-HU"/>
        </w:rPr>
        <w:t xml:space="preserve"> </w:t>
      </w:r>
      <w:r w:rsidR="00A152A2" w:rsidRPr="00A152A2">
        <w:rPr>
          <w:lang w:eastAsia="hu-HU"/>
        </w:rPr>
        <w:t>These functions allow you to upload cycle documents according to the new Edigas V6.1 standard to the system. After uploading, the Edigas version column will display the value V6.1, and the network point column in the list will also be filled in.</w:t>
      </w:r>
    </w:p>
    <w:p w14:paraId="771099FE" w14:textId="77777777" w:rsidR="005E7F01" w:rsidRPr="00C91B38" w:rsidRDefault="005E7F01" w:rsidP="006C419F">
      <w:pPr>
        <w:spacing w:before="120" w:after="120" w:line="360" w:lineRule="auto"/>
        <w:contextualSpacing/>
        <w:jc w:val="both"/>
      </w:pPr>
    </w:p>
    <w:p w14:paraId="70BF601E" w14:textId="77777777" w:rsidR="000A71AD" w:rsidRDefault="000A71AD" w:rsidP="000A71AD">
      <w:pPr>
        <w:pStyle w:val="Cmsor1"/>
      </w:pPr>
      <w:bookmarkStart w:id="88" w:name="_Toc195254187"/>
      <w:r>
        <w:lastRenderedPageBreak/>
        <w:t>Capacity</w:t>
      </w:r>
      <w:bookmarkEnd w:id="88"/>
    </w:p>
    <w:p w14:paraId="70BF601F" w14:textId="77777777" w:rsidR="00061F8D" w:rsidRDefault="00061F8D" w:rsidP="00B52DAC">
      <w:pPr>
        <w:pStyle w:val="Cmsor2"/>
      </w:pPr>
      <w:bookmarkStart w:id="89" w:name="_Toc195254188"/>
      <w:r>
        <w:t>Capacity demand forecast</w:t>
      </w:r>
      <w:bookmarkEnd w:id="89"/>
    </w:p>
    <w:p w14:paraId="70BF6020" w14:textId="77777777" w:rsidR="00B52DAC" w:rsidRPr="00B52DAC" w:rsidRDefault="00061F8D" w:rsidP="00B52DAC">
      <w:pPr>
        <w:pStyle w:val="Cmsor3"/>
      </w:pPr>
      <w:bookmarkStart w:id="90" w:name="_Toc195254189"/>
      <w:r>
        <w:t>Data provisions</w:t>
      </w:r>
      <w:bookmarkEnd w:id="90"/>
    </w:p>
    <w:p w14:paraId="70BF6021" w14:textId="77777777" w:rsidR="00B52DAC" w:rsidRPr="007E25B2" w:rsidRDefault="00061F8D" w:rsidP="00B52DAC">
      <w:pPr>
        <w:pStyle w:val="Cmsor4"/>
      </w:pPr>
      <w:bookmarkStart w:id="91" w:name="ListDataProvisions"/>
      <w:r>
        <w:t>Listing data provisions</w:t>
      </w:r>
    </w:p>
    <w:bookmarkEnd w:id="91"/>
    <w:p w14:paraId="70BF6022" w14:textId="77777777" w:rsidR="00B52DAC" w:rsidRPr="007E25B2" w:rsidRDefault="00B52DAC" w:rsidP="00B52DAC">
      <w:pPr>
        <w:rPr>
          <w:lang w:val="hu-HU"/>
        </w:rPr>
      </w:pPr>
      <w:r w:rsidRPr="00B52DAC">
        <w:t xml:space="preserve">Open the </w:t>
      </w:r>
      <w:r>
        <w:t>Capacity</w:t>
      </w:r>
      <w:r w:rsidRPr="00B52DAC">
        <w:t xml:space="preserve"> menu </w:t>
      </w:r>
      <w:r>
        <w:t xml:space="preserve">Data provisions </w:t>
      </w:r>
      <w:r w:rsidRPr="00B52DAC">
        <w:t>view.</w:t>
      </w:r>
      <w:r w:rsidR="007E25B2">
        <w:rPr>
          <w:lang w:val="hu-HU"/>
        </w:rPr>
        <w:t xml:space="preserve"> </w:t>
      </w:r>
      <w:r w:rsidR="00135D51" w:rsidRPr="00135D51">
        <w:t xml:space="preserve">The </w:t>
      </w:r>
      <w:r w:rsidR="00135D51">
        <w:t xml:space="preserve">data provision </w:t>
      </w:r>
      <w:r w:rsidR="00135D51" w:rsidRPr="00135D51">
        <w:t>list screen comes up.</w:t>
      </w:r>
    </w:p>
    <w:p w14:paraId="70BF6023" w14:textId="77777777" w:rsidR="00B52DAC" w:rsidRDefault="00B52DAC" w:rsidP="00B52DAC">
      <w:pPr>
        <w:rPr>
          <w:lang w:eastAsia="hu-HU"/>
        </w:rPr>
      </w:pPr>
      <w:r>
        <w:rPr>
          <w:noProof/>
          <w:lang w:val="hu-HU" w:eastAsia="hu-HU"/>
        </w:rPr>
        <w:drawing>
          <wp:inline distT="0" distB="0" distL="0" distR="0" wp14:anchorId="70BF619A" wp14:editId="70BF619B">
            <wp:extent cx="5760720" cy="2712720"/>
            <wp:effectExtent l="0" t="0" r="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712720"/>
                    </a:xfrm>
                    <a:prstGeom prst="rect">
                      <a:avLst/>
                    </a:prstGeom>
                  </pic:spPr>
                </pic:pic>
              </a:graphicData>
            </a:graphic>
          </wp:inline>
        </w:drawing>
      </w:r>
    </w:p>
    <w:p w14:paraId="70BF6024" w14:textId="77777777" w:rsidR="00B7187B" w:rsidRPr="00B7187B" w:rsidRDefault="00B7187B" w:rsidP="00B7187B">
      <w:pPr>
        <w:rPr>
          <w:lang w:val="hu-HU" w:eastAsia="hu-HU"/>
        </w:rPr>
      </w:pPr>
      <w:r w:rsidRPr="00B7187B">
        <w:rPr>
          <w:lang w:val="hu-HU" w:eastAsia="hu-HU"/>
        </w:rPr>
        <w:t xml:space="preserve">Select a data provision row, </w:t>
      </w:r>
      <w:r w:rsidRPr="00B7187B">
        <w:rPr>
          <w:lang w:eastAsia="hu-HU"/>
        </w:rPr>
        <w:t>if it has already been submitted, the submitted versions are displayed.</w:t>
      </w:r>
      <w:r w:rsidR="007E25B2">
        <w:rPr>
          <w:lang w:eastAsia="hu-HU"/>
        </w:rPr>
        <w:t xml:space="preserve"> </w:t>
      </w:r>
      <w:r w:rsidRPr="00B7187B">
        <w:rPr>
          <w:lang w:eastAsia="hu-HU"/>
        </w:rPr>
        <w:t>An NNO can only see data provisions where the NNO is concerned.</w:t>
      </w:r>
    </w:p>
    <w:p w14:paraId="70BF6025" w14:textId="77777777" w:rsidR="00B7187B" w:rsidRPr="00B52DAC" w:rsidRDefault="00B7187B" w:rsidP="00B52DAC">
      <w:pPr>
        <w:rPr>
          <w:lang w:eastAsia="hu-HU"/>
        </w:rPr>
      </w:pPr>
    </w:p>
    <w:p w14:paraId="70BF6026" w14:textId="77777777" w:rsidR="00AB1246" w:rsidRDefault="00061F8D" w:rsidP="00B52DAC">
      <w:pPr>
        <w:pStyle w:val="Cmsor4"/>
      </w:pPr>
      <w:bookmarkStart w:id="92" w:name="CapacityDemandForecastExport"/>
      <w:r>
        <w:t>NNO capacity demand forecast export</w:t>
      </w:r>
    </w:p>
    <w:bookmarkEnd w:id="92"/>
    <w:p w14:paraId="70BF6027" w14:textId="77777777" w:rsidR="00AB1246" w:rsidRPr="00B12C2E" w:rsidRDefault="00AB1246" w:rsidP="00AB1246">
      <w:pPr>
        <w:rPr>
          <w:lang w:val="hu-HU"/>
        </w:rPr>
      </w:pPr>
      <w:r w:rsidRPr="00AB1246">
        <w:t>Open the Capacity menu Data provisions view.</w:t>
      </w:r>
    </w:p>
    <w:p w14:paraId="70BF6028" w14:textId="77777777" w:rsidR="00AB1246" w:rsidRPr="00B52DAC" w:rsidRDefault="00AB1246" w:rsidP="00B52DAC">
      <w:r w:rsidRPr="00AB1246">
        <w:t xml:space="preserve">Click </w:t>
      </w:r>
      <w:r>
        <w:t>the “E</w:t>
      </w:r>
      <w:r w:rsidRPr="00AB1246">
        <w:t>xport</w:t>
      </w:r>
      <w:r>
        <w:t xml:space="preserve">” button </w:t>
      </w:r>
      <w:r w:rsidRPr="00AB1246">
        <w:t>in the bottom view of the screen</w:t>
      </w:r>
      <w:r w:rsidR="00B7187B">
        <w:t>. The d</w:t>
      </w:r>
      <w:r>
        <w:t>ata provisions will show up.</w:t>
      </w:r>
    </w:p>
    <w:p w14:paraId="70BF6029" w14:textId="77777777" w:rsidR="00B52DAC" w:rsidRDefault="00B52DAC" w:rsidP="00B52DAC">
      <w:pPr>
        <w:rPr>
          <w:lang w:eastAsia="hu-HU"/>
        </w:rPr>
      </w:pPr>
      <w:r>
        <w:rPr>
          <w:noProof/>
          <w:lang w:val="hu-HU" w:eastAsia="hu-HU"/>
        </w:rPr>
        <w:drawing>
          <wp:inline distT="0" distB="0" distL="0" distR="0" wp14:anchorId="70BF619C" wp14:editId="70BF619D">
            <wp:extent cx="5760720" cy="2712720"/>
            <wp:effectExtent l="0" t="0" r="0" b="0"/>
            <wp:docPr id="232" name="Kép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712720"/>
                    </a:xfrm>
                    <a:prstGeom prst="rect">
                      <a:avLst/>
                    </a:prstGeom>
                  </pic:spPr>
                </pic:pic>
              </a:graphicData>
            </a:graphic>
          </wp:inline>
        </w:drawing>
      </w:r>
    </w:p>
    <w:p w14:paraId="70BF602A" w14:textId="77777777" w:rsidR="00B7187B" w:rsidRPr="00B7187B" w:rsidRDefault="00B7187B" w:rsidP="00B7187B">
      <w:pPr>
        <w:rPr>
          <w:lang w:val="hu-HU" w:eastAsia="hu-HU"/>
        </w:rPr>
      </w:pPr>
      <w:r w:rsidRPr="00B7187B">
        <w:rPr>
          <w:lang w:val="hu-HU" w:eastAsia="hu-HU"/>
        </w:rPr>
        <w:t>If no data</w:t>
      </w:r>
      <w:r>
        <w:rPr>
          <w:lang w:val="hu-HU" w:eastAsia="hu-HU"/>
        </w:rPr>
        <w:t xml:space="preserve"> provision</w:t>
      </w:r>
      <w:r w:rsidRPr="00B7187B">
        <w:rPr>
          <w:lang w:val="hu-HU" w:eastAsia="hu-HU"/>
        </w:rPr>
        <w:t xml:space="preserve"> has been provided yet, an empty template will be generated upon export. </w:t>
      </w:r>
      <w:r w:rsidRPr="007E25B2">
        <w:rPr>
          <w:lang w:val="hu-HU" w:eastAsia="hu-HU"/>
        </w:rPr>
        <w:t xml:space="preserve">If you have already submitted a data </w:t>
      </w:r>
      <w:r w:rsidR="00787A71">
        <w:rPr>
          <w:lang w:val="hu-HU" w:eastAsia="hu-HU"/>
        </w:rPr>
        <w:t>provison</w:t>
      </w:r>
      <w:r w:rsidRPr="007E25B2">
        <w:rPr>
          <w:lang w:val="hu-HU" w:eastAsia="hu-HU"/>
        </w:rPr>
        <w:t xml:space="preserve">, selecting that particular data version to export the data </w:t>
      </w:r>
      <w:r w:rsidR="00787A71">
        <w:rPr>
          <w:lang w:val="hu-HU" w:eastAsia="hu-HU"/>
        </w:rPr>
        <w:t>provision</w:t>
      </w:r>
      <w:r w:rsidRPr="007E25B2">
        <w:rPr>
          <w:lang w:val="hu-HU" w:eastAsia="hu-HU"/>
        </w:rPr>
        <w:t xml:space="preserve"> template you entered in that version</w:t>
      </w:r>
      <w:r w:rsidR="007E25B2">
        <w:rPr>
          <w:lang w:val="hu-HU" w:eastAsia="hu-HU"/>
        </w:rPr>
        <w:t>.</w:t>
      </w:r>
    </w:p>
    <w:p w14:paraId="70BF602B" w14:textId="77777777" w:rsidR="00B7187B" w:rsidRPr="00B52DAC" w:rsidRDefault="00B7187B" w:rsidP="00B52DAC">
      <w:pPr>
        <w:rPr>
          <w:lang w:eastAsia="hu-HU"/>
        </w:rPr>
      </w:pPr>
    </w:p>
    <w:p w14:paraId="70BF602C" w14:textId="77777777" w:rsidR="00AB1246" w:rsidRDefault="00061F8D" w:rsidP="00B52DAC">
      <w:pPr>
        <w:pStyle w:val="Cmsor4"/>
      </w:pPr>
      <w:bookmarkStart w:id="93" w:name="CapacityDemandForecastImport"/>
      <w:r>
        <w:lastRenderedPageBreak/>
        <w:t>NNO capacity demand forecast import</w:t>
      </w:r>
    </w:p>
    <w:bookmarkEnd w:id="93"/>
    <w:p w14:paraId="70BF602D" w14:textId="77777777" w:rsidR="00265CEE" w:rsidRPr="00265CEE" w:rsidRDefault="00AB1246" w:rsidP="00265CEE">
      <w:r w:rsidRPr="00AB1246">
        <w:t>Open the Capacity menu Data provisions view.</w:t>
      </w:r>
      <w:r w:rsidR="00265CEE">
        <w:t xml:space="preserve"> </w:t>
      </w:r>
      <w:r w:rsidR="00265CEE" w:rsidRPr="00265CEE">
        <w:t>Click the “Import” button, after selecting the row of items.</w:t>
      </w:r>
    </w:p>
    <w:p w14:paraId="70BF602E" w14:textId="77777777" w:rsidR="00AB1246" w:rsidRDefault="00AB1246" w:rsidP="00B52DAC"/>
    <w:p w14:paraId="70BF602F" w14:textId="77777777" w:rsidR="00265CEE" w:rsidRDefault="00265CEE" w:rsidP="00B52DAC">
      <w:r>
        <w:rPr>
          <w:noProof/>
          <w:lang w:val="hu-HU" w:eastAsia="hu-HU"/>
        </w:rPr>
        <w:drawing>
          <wp:inline distT="0" distB="0" distL="0" distR="0" wp14:anchorId="70BF619E" wp14:editId="70BF619F">
            <wp:extent cx="5761355" cy="2712720"/>
            <wp:effectExtent l="0" t="0" r="0" b="0"/>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1355" cy="2712720"/>
                    </a:xfrm>
                    <a:prstGeom prst="rect">
                      <a:avLst/>
                    </a:prstGeom>
                    <a:noFill/>
                  </pic:spPr>
                </pic:pic>
              </a:graphicData>
            </a:graphic>
          </wp:inline>
        </w:drawing>
      </w:r>
    </w:p>
    <w:p w14:paraId="70BF6030" w14:textId="77777777" w:rsidR="00265CEE" w:rsidRDefault="00265CEE" w:rsidP="00B52DAC">
      <w:r w:rsidRPr="00265CEE">
        <w:t>Click “Browse” to select the Excel file to be loaded from the system. The link of the selected file then gets int</w:t>
      </w:r>
      <w:r>
        <w:t>o the field “File to be import”. Then click “Upload</w:t>
      </w:r>
      <w:r w:rsidRPr="00265CEE">
        <w:t>”.</w:t>
      </w:r>
    </w:p>
    <w:p w14:paraId="70BF6031" w14:textId="77777777" w:rsidR="00265CEE" w:rsidRDefault="00265CEE" w:rsidP="00B52DAC">
      <w:r>
        <w:rPr>
          <w:noProof/>
          <w:lang w:val="hu-HU" w:eastAsia="hu-HU"/>
        </w:rPr>
        <w:drawing>
          <wp:inline distT="0" distB="0" distL="0" distR="0" wp14:anchorId="70BF61A0" wp14:editId="70BF61A1">
            <wp:extent cx="4773295" cy="1103630"/>
            <wp:effectExtent l="0" t="0" r="8255" b="127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3295" cy="1103630"/>
                    </a:xfrm>
                    <a:prstGeom prst="rect">
                      <a:avLst/>
                    </a:prstGeom>
                    <a:noFill/>
                  </pic:spPr>
                </pic:pic>
              </a:graphicData>
            </a:graphic>
          </wp:inline>
        </w:drawing>
      </w:r>
    </w:p>
    <w:p w14:paraId="70BF6032" w14:textId="77777777" w:rsidR="00B52DAC" w:rsidRDefault="00265CEE" w:rsidP="00B52DAC">
      <w:r w:rsidRPr="00265CEE">
        <w:t>The system shows that uploading is in progress and the “Import results” window will appear. Loaded data will display in the list view as per version.</w:t>
      </w:r>
      <w:r>
        <w:t xml:space="preserve"> </w:t>
      </w:r>
    </w:p>
    <w:p w14:paraId="70BF6033" w14:textId="77777777" w:rsidR="003F49F9" w:rsidRPr="003F49F9" w:rsidRDefault="003F49F9" w:rsidP="003F49F9">
      <w:pPr>
        <w:spacing w:before="120" w:after="120" w:line="360" w:lineRule="auto"/>
        <w:contextualSpacing/>
        <w:jc w:val="both"/>
      </w:pPr>
      <w:bookmarkStart w:id="94" w:name="_Toc515528711"/>
      <w:r>
        <w:br w:type="page"/>
      </w:r>
    </w:p>
    <w:p w14:paraId="70BF6034" w14:textId="77777777" w:rsidR="0043426A" w:rsidRDefault="0043426A" w:rsidP="006C419F">
      <w:pPr>
        <w:pStyle w:val="Cmsor1"/>
        <w:spacing w:before="120" w:after="120" w:line="360" w:lineRule="auto"/>
        <w:jc w:val="both"/>
      </w:pPr>
      <w:bookmarkStart w:id="95" w:name="_Toc195254190"/>
      <w:r>
        <w:t>Allocation</w:t>
      </w:r>
      <w:bookmarkEnd w:id="94"/>
      <w:bookmarkEnd w:id="95"/>
    </w:p>
    <w:p w14:paraId="70BF6035" w14:textId="77777777" w:rsidR="0043426A" w:rsidRDefault="0043426A" w:rsidP="006C419F">
      <w:pPr>
        <w:pStyle w:val="Cmsor2"/>
        <w:spacing w:line="360" w:lineRule="auto"/>
        <w:jc w:val="both"/>
      </w:pPr>
      <w:bookmarkStart w:id="96" w:name="_Toc515528712"/>
      <w:bookmarkStart w:id="97" w:name="_Toc195254191"/>
      <w:bookmarkStart w:id="98" w:name="ListHourlyAllocation"/>
      <w:r>
        <w:t>List hourly allocations</w:t>
      </w:r>
      <w:bookmarkEnd w:id="96"/>
      <w:bookmarkEnd w:id="97"/>
    </w:p>
    <w:bookmarkEnd w:id="98"/>
    <w:p w14:paraId="70BF6036" w14:textId="77777777" w:rsidR="00B81FF7" w:rsidRPr="00B81FF7" w:rsidRDefault="00B81FF7" w:rsidP="006C419F">
      <w:pPr>
        <w:spacing w:before="120" w:after="120" w:line="360" w:lineRule="auto"/>
        <w:jc w:val="both"/>
      </w:pPr>
      <w:r>
        <w:t>Open the Allocation menu Hourly allocations view.</w:t>
      </w:r>
    </w:p>
    <w:p w14:paraId="70BF6037" w14:textId="619786F4" w:rsidR="00AF4729" w:rsidRDefault="0021454B" w:rsidP="006C419F">
      <w:pPr>
        <w:spacing w:before="120" w:after="120" w:line="360" w:lineRule="auto"/>
        <w:jc w:val="both"/>
      </w:pPr>
      <w:r w:rsidRPr="0021454B">
        <w:rPr>
          <w:noProof/>
        </w:rPr>
        <w:t xml:space="preserve"> </w:t>
      </w:r>
      <w:r w:rsidRPr="0021454B">
        <w:rPr>
          <w:noProof/>
        </w:rPr>
        <w:drawing>
          <wp:inline distT="0" distB="0" distL="0" distR="0" wp14:anchorId="0688F5E3" wp14:editId="41E33702">
            <wp:extent cx="5760720" cy="2659380"/>
            <wp:effectExtent l="0" t="0" r="0" b="7620"/>
            <wp:docPr id="22" name="Kép 22"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szöveg, képernyőkép, beltéri, computer látható&#10;&#10;Automatikusan generált leírás"/>
                    <pic:cNvPicPr/>
                  </pic:nvPicPr>
                  <pic:blipFill>
                    <a:blip r:embed="rId63"/>
                    <a:stretch>
                      <a:fillRect/>
                    </a:stretch>
                  </pic:blipFill>
                  <pic:spPr>
                    <a:xfrm>
                      <a:off x="0" y="0"/>
                      <a:ext cx="5760720" cy="2659380"/>
                    </a:xfrm>
                    <a:prstGeom prst="rect">
                      <a:avLst/>
                    </a:prstGeom>
                  </pic:spPr>
                </pic:pic>
              </a:graphicData>
            </a:graphic>
          </wp:inline>
        </w:drawing>
      </w:r>
    </w:p>
    <w:p w14:paraId="70BF6038" w14:textId="77777777" w:rsidR="00B81FF7" w:rsidRDefault="00B81FF7" w:rsidP="006C419F">
      <w:pPr>
        <w:spacing w:before="120" w:after="120" w:line="360" w:lineRule="auto"/>
        <w:jc w:val="both"/>
      </w:pPr>
      <w:r>
        <w:t>The hourly allocation list screen comes up. The system always displays the last version. In the list on the bottom of the screen a</w:t>
      </w:r>
      <w:r w:rsidR="00DA2B1D">
        <w:t>llocation items are broken down</w:t>
      </w:r>
      <w:r>
        <w:t xml:space="preserve"> </w:t>
      </w:r>
      <w:r w:rsidR="001B1385">
        <w:t>Network user</w:t>
      </w:r>
      <w:r>
        <w:t xml:space="preserve"> – </w:t>
      </w:r>
      <w:r w:rsidR="001B1385">
        <w:t>Network user</w:t>
      </w:r>
      <w:r>
        <w:t xml:space="preserve"> Partner in accordance with previous nominations.</w:t>
      </w:r>
    </w:p>
    <w:p w14:paraId="70BF6039" w14:textId="57D53FC3" w:rsidR="00307954" w:rsidRDefault="00307954" w:rsidP="006C419F">
      <w:pPr>
        <w:spacing w:before="120" w:after="120" w:line="360" w:lineRule="auto"/>
        <w:jc w:val="both"/>
      </w:pPr>
      <w:r>
        <w:t xml:space="preserve">The purpose of hourly allocation is to generate data for the past hour to the </w:t>
      </w:r>
      <w:r w:rsidR="001B1385">
        <w:t>Network user</w:t>
      </w:r>
      <w:r>
        <w:t>s, to monitor their actual gas use and to be able to adjust nominations to this. This process s</w:t>
      </w:r>
      <w:r w:rsidR="000A54E2">
        <w:t>tarts without user intervention. It is timed and</w:t>
      </w:r>
      <w:r>
        <w:t xml:space="preserve"> time points that can be parametered. The NNO is not notified of the completion of allocated data, but can view its results on this screen.</w:t>
      </w:r>
    </w:p>
    <w:p w14:paraId="3E40030A" w14:textId="77777777" w:rsidR="00A211C5" w:rsidRDefault="00A211C5" w:rsidP="00A211C5">
      <w:pPr>
        <w:spacing w:before="120" w:after="120" w:line="360" w:lineRule="auto"/>
        <w:jc w:val="both"/>
      </w:pPr>
      <w:r>
        <w:t>The interface allows quick filtering for the following fields:</w:t>
      </w:r>
    </w:p>
    <w:p w14:paraId="38C167B5" w14:textId="65A165AA"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6EB46065" w14:textId="77438C66"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18E2F423" w14:textId="07A010A2" w:rsidR="00A211C5" w:rsidRDefault="00A211C5" w:rsidP="00A211C5">
      <w:pPr>
        <w:spacing w:before="120" w:after="120" w:line="360" w:lineRule="auto"/>
        <w:jc w:val="both"/>
      </w:pPr>
      <w:r>
        <w:t>• Start of period: current day</w:t>
      </w:r>
      <w:r w:rsidR="00FB7F07">
        <w:t xml:space="preserve"> by default</w:t>
      </w:r>
    </w:p>
    <w:p w14:paraId="2AFC08B6" w14:textId="22AACD8D" w:rsidR="00A211C5" w:rsidRDefault="00A211C5" w:rsidP="00A211C5">
      <w:pPr>
        <w:spacing w:before="120" w:after="120" w:line="360" w:lineRule="auto"/>
        <w:jc w:val="both"/>
      </w:pPr>
      <w:r>
        <w:t>• End of period: current day</w:t>
      </w:r>
      <w:r w:rsidR="00FB7F07" w:rsidRPr="00FB7F07">
        <w:t xml:space="preserve"> </w:t>
      </w:r>
      <w:r w:rsidR="00FB7F07">
        <w:t>by default</w:t>
      </w:r>
    </w:p>
    <w:p w14:paraId="70BF603A" w14:textId="77777777" w:rsidR="003F49F9" w:rsidRPr="00AF4729" w:rsidRDefault="003F49F9" w:rsidP="006C419F">
      <w:pPr>
        <w:spacing w:before="120" w:after="120" w:line="360" w:lineRule="auto"/>
        <w:jc w:val="both"/>
      </w:pPr>
    </w:p>
    <w:p w14:paraId="70BF603B" w14:textId="77777777" w:rsidR="0043426A" w:rsidRDefault="0043426A" w:rsidP="006C419F">
      <w:pPr>
        <w:pStyle w:val="Cmsor3"/>
        <w:spacing w:after="120" w:line="360" w:lineRule="auto"/>
        <w:jc w:val="both"/>
      </w:pPr>
      <w:bookmarkStart w:id="99" w:name="_Toc515528713"/>
      <w:bookmarkStart w:id="100" w:name="_Toc195254192"/>
      <w:bookmarkStart w:id="101" w:name="ViewHourlyAllocationData"/>
      <w:r>
        <w:t>View hourly allocation data sheet</w:t>
      </w:r>
      <w:bookmarkEnd w:id="99"/>
      <w:bookmarkEnd w:id="100"/>
    </w:p>
    <w:bookmarkEnd w:id="101"/>
    <w:p w14:paraId="70BF603C" w14:textId="77777777" w:rsidR="00B81FF7" w:rsidRPr="00B81FF7" w:rsidRDefault="00B81FF7" w:rsidP="006C419F">
      <w:pPr>
        <w:spacing w:before="120" w:after="120" w:line="360" w:lineRule="auto"/>
        <w:jc w:val="both"/>
      </w:pPr>
      <w:r>
        <w:t>Open the Allocation menu Hourly allocations view. Select “Allocations”.</w:t>
      </w:r>
    </w:p>
    <w:p w14:paraId="70BF603D" w14:textId="756E0A48"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28FFD818" wp14:editId="3E7664EC">
            <wp:extent cx="5760720" cy="265620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656205"/>
                    </a:xfrm>
                    <a:prstGeom prst="rect">
                      <a:avLst/>
                    </a:prstGeom>
                  </pic:spPr>
                </pic:pic>
              </a:graphicData>
            </a:graphic>
          </wp:inline>
        </w:drawing>
      </w:r>
    </w:p>
    <w:p w14:paraId="70BF603E" w14:textId="77777777" w:rsidR="00B81FF7" w:rsidRDefault="009B1C36" w:rsidP="006C419F">
      <w:pPr>
        <w:spacing w:before="120" w:after="120" w:line="360" w:lineRule="auto"/>
        <w:jc w:val="both"/>
      </w:pPr>
      <w:r>
        <w:t>The data sheet of th</w:t>
      </w:r>
      <w:r w:rsidR="00462F76">
        <w:t xml:space="preserve">e selected hourly allocation is </w:t>
      </w:r>
      <w:r>
        <w:t xml:space="preserve">displayed to show the nominations (shipping tasks) and the relevant allocation items broken down to </w:t>
      </w:r>
      <w:r w:rsidR="001B1385">
        <w:t>Network user</w:t>
      </w:r>
      <w:r>
        <w:t xml:space="preserve"> – </w:t>
      </w:r>
      <w:r w:rsidR="001B1385">
        <w:t>Network user</w:t>
      </w:r>
      <w:r>
        <w:t xml:space="preserve"> partner. The data sheet is view only, no editing function is available.</w:t>
      </w:r>
    </w:p>
    <w:p w14:paraId="70BF603F" w14:textId="77777777" w:rsidR="003F49F9" w:rsidRPr="00AF4729" w:rsidRDefault="003F49F9" w:rsidP="006C419F">
      <w:pPr>
        <w:spacing w:before="120" w:after="120" w:line="360" w:lineRule="auto"/>
        <w:jc w:val="both"/>
      </w:pPr>
    </w:p>
    <w:p w14:paraId="70BF6040" w14:textId="77777777" w:rsidR="0043426A" w:rsidRDefault="0043426A" w:rsidP="006C419F">
      <w:pPr>
        <w:pStyle w:val="Cmsor4"/>
        <w:spacing w:before="120" w:after="120" w:line="360" w:lineRule="auto"/>
        <w:jc w:val="both"/>
      </w:pPr>
      <w:bookmarkStart w:id="102" w:name="ViewHourlyAllocationHistory"/>
      <w:r>
        <w:t>View hourly allocation versions</w:t>
      </w:r>
    </w:p>
    <w:bookmarkEnd w:id="102"/>
    <w:p w14:paraId="70BF6041" w14:textId="77777777" w:rsidR="009B1C36" w:rsidRPr="009B1C36" w:rsidRDefault="009B1C36" w:rsidP="006C419F">
      <w:pPr>
        <w:spacing w:before="120" w:after="120" w:line="360" w:lineRule="auto"/>
        <w:jc w:val="both"/>
      </w:pPr>
      <w:r>
        <w:t>Open the Allocation menu Hourly allocations view. Select “Allocation versions”.</w:t>
      </w:r>
    </w:p>
    <w:p w14:paraId="70BF6042" w14:textId="45C91416"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4C75A5A6" wp14:editId="1F0F1C81">
            <wp:extent cx="5760720" cy="265493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654935"/>
                    </a:xfrm>
                    <a:prstGeom prst="rect">
                      <a:avLst/>
                    </a:prstGeom>
                  </pic:spPr>
                </pic:pic>
              </a:graphicData>
            </a:graphic>
          </wp:inline>
        </w:drawing>
      </w:r>
    </w:p>
    <w:p w14:paraId="70BF6043" w14:textId="77777777" w:rsidR="00B52A45" w:rsidRDefault="00B52A45" w:rsidP="006C419F">
      <w:pPr>
        <w:spacing w:before="120" w:after="120" w:line="360" w:lineRule="auto"/>
        <w:jc w:val="both"/>
      </w:pPr>
      <w:r>
        <w:t>The versions of the selected item display</w:t>
      </w:r>
    </w:p>
    <w:p w14:paraId="70BF6044" w14:textId="77777777" w:rsidR="003F49F9" w:rsidRDefault="003F49F9" w:rsidP="006C419F">
      <w:pPr>
        <w:spacing w:before="120" w:after="120" w:line="360" w:lineRule="auto"/>
        <w:jc w:val="both"/>
      </w:pPr>
    </w:p>
    <w:p w14:paraId="70BF6045" w14:textId="77777777" w:rsidR="00BB7F45" w:rsidRDefault="00BB7F45" w:rsidP="006C419F">
      <w:pPr>
        <w:pStyle w:val="Cmsor5"/>
        <w:spacing w:before="120" w:after="120" w:line="360" w:lineRule="auto"/>
        <w:jc w:val="both"/>
      </w:pPr>
      <w:bookmarkStart w:id="103" w:name="ViewHourlyAllocationHistoryData"/>
      <w:r>
        <w:t>View hourly allocation version data sheet</w:t>
      </w:r>
    </w:p>
    <w:bookmarkEnd w:id="103"/>
    <w:p w14:paraId="70BF6046" w14:textId="77777777" w:rsidR="00BB7F45" w:rsidRPr="00BB7F45" w:rsidRDefault="00BB7F45" w:rsidP="006C419F">
      <w:pPr>
        <w:spacing w:before="120" w:after="120" w:line="360" w:lineRule="auto"/>
        <w:jc w:val="both"/>
      </w:pPr>
      <w:r>
        <w:t>Open the Allocation menu Hourly allocations view. Select “Allocation versions”.</w:t>
      </w:r>
    </w:p>
    <w:p w14:paraId="70BF6047" w14:textId="4732D9AC" w:rsidR="00BB7F45" w:rsidRDefault="000A6C73" w:rsidP="006C419F">
      <w:pPr>
        <w:spacing w:before="120" w:after="120" w:line="360" w:lineRule="auto"/>
        <w:jc w:val="both"/>
      </w:pPr>
      <w:r w:rsidRPr="000A6C73">
        <w:rPr>
          <w:noProof/>
        </w:rPr>
        <w:t xml:space="preserve"> </w:t>
      </w:r>
      <w:r w:rsidRPr="000A6C73">
        <w:rPr>
          <w:noProof/>
        </w:rPr>
        <w:drawing>
          <wp:inline distT="0" distB="0" distL="0" distR="0" wp14:anchorId="0BEE1043" wp14:editId="097D761F">
            <wp:extent cx="5760720" cy="2656205"/>
            <wp:effectExtent l="0" t="0" r="0" b="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2656205"/>
                    </a:xfrm>
                    <a:prstGeom prst="rect">
                      <a:avLst/>
                    </a:prstGeom>
                  </pic:spPr>
                </pic:pic>
              </a:graphicData>
            </a:graphic>
          </wp:inline>
        </w:drawing>
      </w:r>
    </w:p>
    <w:p w14:paraId="70BF6048" w14:textId="77777777" w:rsidR="00BB7F45" w:rsidRDefault="00BB7F45" w:rsidP="006C419F">
      <w:pPr>
        <w:spacing w:before="120" w:after="120" w:line="360" w:lineRule="auto"/>
        <w:jc w:val="both"/>
      </w:pPr>
      <w:r>
        <w:t>The data sheet of the selected item will display.</w:t>
      </w:r>
    </w:p>
    <w:p w14:paraId="70BF6049" w14:textId="77777777" w:rsidR="003F49F9" w:rsidRPr="00AF4729" w:rsidRDefault="003F49F9" w:rsidP="006C419F">
      <w:pPr>
        <w:spacing w:before="120" w:after="120" w:line="360" w:lineRule="auto"/>
        <w:jc w:val="both"/>
      </w:pPr>
    </w:p>
    <w:p w14:paraId="70BF604A" w14:textId="77777777" w:rsidR="00982215" w:rsidRPr="006D61CA" w:rsidRDefault="00982215" w:rsidP="006C419F">
      <w:pPr>
        <w:pStyle w:val="Cmsor2"/>
        <w:spacing w:line="360" w:lineRule="auto"/>
        <w:jc w:val="both"/>
      </w:pPr>
      <w:bookmarkStart w:id="104" w:name="_Toc515528714"/>
      <w:bookmarkStart w:id="105" w:name="_Toc195254193"/>
      <w:bookmarkStart w:id="106" w:name="ListWithindayAllocation"/>
      <w:r>
        <w:t>List allocations within day</w:t>
      </w:r>
      <w:bookmarkEnd w:id="104"/>
      <w:bookmarkEnd w:id="105"/>
    </w:p>
    <w:bookmarkEnd w:id="106"/>
    <w:p w14:paraId="70BF604B" w14:textId="77777777" w:rsidR="00B52A45" w:rsidRPr="00B52A45" w:rsidRDefault="00B52A45" w:rsidP="006C419F">
      <w:pPr>
        <w:spacing w:before="120" w:after="120" w:line="360" w:lineRule="auto"/>
        <w:jc w:val="both"/>
      </w:pPr>
      <w:r>
        <w:t>Open the Allocation menu Allocation within day view. Available functions by clicking a row of items: Edit, Allocat</w:t>
      </w:r>
      <w:r w:rsidR="00462F76">
        <w:t xml:space="preserve">e mass export, Allocate mass </w:t>
      </w:r>
      <w:r>
        <w:t>import.</w:t>
      </w:r>
    </w:p>
    <w:p w14:paraId="70BF604C" w14:textId="25BED1D1" w:rsidR="00982215" w:rsidRDefault="0021454B" w:rsidP="006C419F">
      <w:pPr>
        <w:spacing w:before="120" w:after="120" w:line="360" w:lineRule="auto"/>
        <w:jc w:val="both"/>
        <w:rPr>
          <w:noProof/>
        </w:rPr>
      </w:pPr>
      <w:r w:rsidRPr="0021454B">
        <w:rPr>
          <w:noProof/>
        </w:rPr>
        <w:t xml:space="preserve"> </w:t>
      </w:r>
    </w:p>
    <w:p w14:paraId="403E8310" w14:textId="1382E55D" w:rsidR="000A6C73" w:rsidRDefault="000A6C73" w:rsidP="006C419F">
      <w:pPr>
        <w:spacing w:before="120" w:after="120" w:line="360" w:lineRule="auto"/>
        <w:jc w:val="both"/>
        <w:rPr>
          <w:highlight w:val="green"/>
        </w:rPr>
      </w:pPr>
      <w:r w:rsidRPr="000A6C73">
        <w:rPr>
          <w:noProof/>
        </w:rPr>
        <w:drawing>
          <wp:inline distT="0" distB="0" distL="0" distR="0" wp14:anchorId="1FA5D0D1" wp14:editId="7016DB92">
            <wp:extent cx="5760720" cy="2658110"/>
            <wp:effectExtent l="0" t="0" r="0" b="8890"/>
            <wp:docPr id="496" name="Kép 49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Kép 496" descr="A képen szöveg látható&#10;&#10;Automatikusan generált leírás"/>
                    <pic:cNvPicPr/>
                  </pic:nvPicPr>
                  <pic:blipFill>
                    <a:blip r:embed="rId67"/>
                    <a:stretch>
                      <a:fillRect/>
                    </a:stretch>
                  </pic:blipFill>
                  <pic:spPr>
                    <a:xfrm>
                      <a:off x="0" y="0"/>
                      <a:ext cx="5760720" cy="2658110"/>
                    </a:xfrm>
                    <a:prstGeom prst="rect">
                      <a:avLst/>
                    </a:prstGeom>
                  </pic:spPr>
                </pic:pic>
              </a:graphicData>
            </a:graphic>
          </wp:inline>
        </w:drawing>
      </w:r>
    </w:p>
    <w:p w14:paraId="70BF604D" w14:textId="77777777" w:rsidR="00B52A45" w:rsidRPr="00634AFF" w:rsidRDefault="00B52A45" w:rsidP="006C419F">
      <w:pPr>
        <w:spacing w:before="120" w:after="120" w:line="360" w:lineRule="auto"/>
        <w:jc w:val="both"/>
      </w:pPr>
      <w:r>
        <w:t>Allocation within day rows appear. The system always displays the last version. In the list on the bottom of the screen al</w:t>
      </w:r>
      <w:r w:rsidR="00462F76">
        <w:t xml:space="preserve">location items are broken down </w:t>
      </w:r>
      <w:r w:rsidR="001B1385">
        <w:t>Network user</w:t>
      </w:r>
      <w:r>
        <w:t xml:space="preserve"> – </w:t>
      </w:r>
      <w:r w:rsidR="001B1385">
        <w:t>Network user</w:t>
      </w:r>
      <w:r>
        <w:t xml:space="preserve"> Partner in accordance with previous nominations.</w:t>
      </w:r>
    </w:p>
    <w:p w14:paraId="3EEB91D6" w14:textId="4C4117DC" w:rsidR="00A211C5" w:rsidRDefault="00307954" w:rsidP="006C419F">
      <w:pPr>
        <w:spacing w:before="120" w:after="120" w:line="360" w:lineRule="auto"/>
        <w:jc w:val="both"/>
      </w:pPr>
      <w:r>
        <w:t>The purpose for Allocation within day is to generate summary auto-allocated data from the start of the current gas day until the current gas hour period. The system always uses the latest measuring and nomination data for calculations.</w:t>
      </w:r>
    </w:p>
    <w:p w14:paraId="4F5ED70A" w14:textId="77777777" w:rsidR="00A211C5" w:rsidRDefault="00A211C5" w:rsidP="00A211C5">
      <w:pPr>
        <w:spacing w:before="120" w:after="120" w:line="360" w:lineRule="auto"/>
        <w:jc w:val="both"/>
      </w:pPr>
      <w:r>
        <w:t>The interface allows quick filtering for the following fields:</w:t>
      </w:r>
    </w:p>
    <w:p w14:paraId="046C70A8" w14:textId="1F2AC11D"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4F2A7E39" w14:textId="01401C51"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2C393C75" w14:textId="6360BB30" w:rsidR="00A211C5" w:rsidRDefault="00A211C5" w:rsidP="00A211C5">
      <w:pPr>
        <w:spacing w:before="120" w:after="120" w:line="360" w:lineRule="auto"/>
        <w:jc w:val="both"/>
      </w:pPr>
      <w:r>
        <w:t>• Start of period: gas day before the current day</w:t>
      </w:r>
      <w:r w:rsidR="00FB7F07">
        <w:t xml:space="preserve"> by default</w:t>
      </w:r>
    </w:p>
    <w:p w14:paraId="2AD10FA0" w14:textId="64D1BB9F" w:rsidR="00A211C5" w:rsidRDefault="00A211C5" w:rsidP="00A211C5">
      <w:pPr>
        <w:spacing w:before="120" w:after="120" w:line="360" w:lineRule="auto"/>
        <w:jc w:val="both"/>
      </w:pPr>
      <w:r>
        <w:t>• End of period: gas day before the current day</w:t>
      </w:r>
      <w:r w:rsidR="00FB7F07">
        <w:t xml:space="preserve"> by default</w:t>
      </w:r>
    </w:p>
    <w:p w14:paraId="239AD1D9" w14:textId="77777777" w:rsidR="00A211C5" w:rsidRPr="00634AFF" w:rsidRDefault="00A211C5" w:rsidP="006C419F">
      <w:pPr>
        <w:spacing w:before="120" w:after="120" w:line="360" w:lineRule="auto"/>
        <w:jc w:val="both"/>
      </w:pPr>
    </w:p>
    <w:p w14:paraId="70BF604F" w14:textId="77777777" w:rsidR="0009240D" w:rsidRDefault="0009240D" w:rsidP="006C419F">
      <w:pPr>
        <w:pStyle w:val="Cmsor3"/>
        <w:spacing w:after="120" w:line="360" w:lineRule="auto"/>
        <w:jc w:val="both"/>
      </w:pPr>
      <w:bookmarkStart w:id="107" w:name="_Toc515528715"/>
      <w:bookmarkStart w:id="108" w:name="_Toc195254194"/>
      <w:bookmarkStart w:id="109" w:name="ViewWithindayAllocationData"/>
      <w:r>
        <w:t>Allocation within day data sheet</w:t>
      </w:r>
      <w:bookmarkEnd w:id="107"/>
      <w:bookmarkEnd w:id="108"/>
    </w:p>
    <w:bookmarkEnd w:id="109"/>
    <w:p w14:paraId="70BF6050" w14:textId="77777777" w:rsidR="0061470B" w:rsidRPr="0061470B" w:rsidRDefault="0061470B" w:rsidP="006C419F">
      <w:pPr>
        <w:spacing w:before="120" w:after="120" w:line="360" w:lineRule="auto"/>
        <w:jc w:val="both"/>
      </w:pPr>
      <w:r>
        <w:t>Open the Allocation menu Allocation within day view. Click the link in the Identify column. Select “Allocations”.</w:t>
      </w:r>
    </w:p>
    <w:p w14:paraId="70BF6051" w14:textId="138AFBDC" w:rsidR="0009240D" w:rsidRDefault="000A6C73" w:rsidP="006C419F">
      <w:pPr>
        <w:spacing w:before="120" w:after="120" w:line="360" w:lineRule="auto"/>
        <w:jc w:val="both"/>
      </w:pPr>
      <w:r w:rsidRPr="000A6C73">
        <w:rPr>
          <w:noProof/>
        </w:rPr>
        <w:t xml:space="preserve"> </w:t>
      </w:r>
      <w:r w:rsidRPr="000A6C73">
        <w:rPr>
          <w:noProof/>
        </w:rPr>
        <w:drawing>
          <wp:inline distT="0" distB="0" distL="0" distR="0" wp14:anchorId="1B658436" wp14:editId="3AEDBCFE">
            <wp:extent cx="5760720" cy="2659380"/>
            <wp:effectExtent l="0" t="0" r="0" b="7620"/>
            <wp:docPr id="497" name="Kép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659380"/>
                    </a:xfrm>
                    <a:prstGeom prst="rect">
                      <a:avLst/>
                    </a:prstGeom>
                  </pic:spPr>
                </pic:pic>
              </a:graphicData>
            </a:graphic>
          </wp:inline>
        </w:drawing>
      </w:r>
    </w:p>
    <w:p w14:paraId="70BF6052" w14:textId="77777777" w:rsidR="0061470B" w:rsidRDefault="0061470B" w:rsidP="006C419F">
      <w:pPr>
        <w:spacing w:before="120" w:after="120" w:line="360" w:lineRule="auto"/>
        <w:jc w:val="both"/>
      </w:pPr>
      <w:r>
        <w:t xml:space="preserve">The data sheet of the selected Allocation within day is 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53" w14:textId="77777777" w:rsidR="003F49F9" w:rsidRPr="0009240D" w:rsidRDefault="003F49F9" w:rsidP="006C419F">
      <w:pPr>
        <w:spacing w:before="120" w:after="120" w:line="360" w:lineRule="auto"/>
        <w:jc w:val="both"/>
      </w:pPr>
    </w:p>
    <w:p w14:paraId="70BF6054" w14:textId="3041B8B6" w:rsidR="0043426A" w:rsidRDefault="0043426A" w:rsidP="006C419F">
      <w:pPr>
        <w:pStyle w:val="Cmsor4"/>
        <w:spacing w:before="120" w:after="120" w:line="360" w:lineRule="auto"/>
        <w:jc w:val="both"/>
      </w:pPr>
      <w:bookmarkStart w:id="110" w:name="ViewWithindayAllocationHistory"/>
      <w:bookmarkEnd w:id="110"/>
      <w:r>
        <w:t>View allocation within day</w:t>
      </w:r>
      <w:r w:rsidR="000A6C73">
        <w:t xml:space="preserve"> history list </w:t>
      </w:r>
    </w:p>
    <w:p w14:paraId="70BF6055" w14:textId="77777777" w:rsidR="00B52A45" w:rsidRPr="00B81FF7" w:rsidRDefault="00B52A45" w:rsidP="006C419F">
      <w:pPr>
        <w:spacing w:before="120" w:after="120" w:line="360" w:lineRule="auto"/>
        <w:jc w:val="both"/>
      </w:pPr>
      <w:r>
        <w:t>Open the Allocation menu Allocation within day view. Select “Allocation versions”.</w:t>
      </w:r>
    </w:p>
    <w:p w14:paraId="70BF6056" w14:textId="108F856D" w:rsidR="00AF4729" w:rsidRDefault="000A6C73" w:rsidP="006C419F">
      <w:pPr>
        <w:spacing w:before="120" w:after="120" w:line="360" w:lineRule="auto"/>
        <w:jc w:val="both"/>
      </w:pPr>
      <w:r w:rsidRPr="000A6C73">
        <w:rPr>
          <w:noProof/>
        </w:rPr>
        <w:t xml:space="preserve"> </w:t>
      </w:r>
      <w:r w:rsidRPr="000A6C73">
        <w:rPr>
          <w:noProof/>
        </w:rPr>
        <w:drawing>
          <wp:inline distT="0" distB="0" distL="0" distR="0" wp14:anchorId="32594738" wp14:editId="5BB78239">
            <wp:extent cx="5760720" cy="2654935"/>
            <wp:effectExtent l="0" t="0" r="0" b="0"/>
            <wp:docPr id="498" name="Kép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654935"/>
                    </a:xfrm>
                    <a:prstGeom prst="rect">
                      <a:avLst/>
                    </a:prstGeom>
                  </pic:spPr>
                </pic:pic>
              </a:graphicData>
            </a:graphic>
          </wp:inline>
        </w:drawing>
      </w:r>
    </w:p>
    <w:p w14:paraId="70BF6057" w14:textId="77777777" w:rsidR="00BB7F45" w:rsidRDefault="00BB7F45" w:rsidP="006C419F">
      <w:pPr>
        <w:spacing w:before="120" w:after="120" w:line="360" w:lineRule="auto"/>
        <w:jc w:val="both"/>
      </w:pPr>
      <w:r>
        <w:t>The versions of the selected item display</w:t>
      </w:r>
    </w:p>
    <w:p w14:paraId="70BF6058" w14:textId="77777777" w:rsidR="0043426A" w:rsidRPr="006D61CA" w:rsidRDefault="0043426A" w:rsidP="006C419F">
      <w:pPr>
        <w:pStyle w:val="Cmsor5"/>
        <w:spacing w:before="120" w:after="120" w:line="360" w:lineRule="auto"/>
        <w:jc w:val="both"/>
      </w:pPr>
      <w:bookmarkStart w:id="111" w:name="ViewWithindayAllocationHistoryData"/>
      <w:r>
        <w:t>View Allocation within day version data sheet</w:t>
      </w:r>
    </w:p>
    <w:bookmarkEnd w:id="111"/>
    <w:p w14:paraId="70BF6059" w14:textId="77777777" w:rsidR="00982215" w:rsidRDefault="00D6473A" w:rsidP="006C419F">
      <w:pPr>
        <w:spacing w:before="120" w:after="120" w:line="360" w:lineRule="auto"/>
        <w:jc w:val="both"/>
      </w:pPr>
      <w:r>
        <w:t>Open the Allocation menu Allocation within day view. Select “Allocation versions”.</w:t>
      </w:r>
    </w:p>
    <w:p w14:paraId="70BF605A" w14:textId="5470259C" w:rsidR="00DA2B1D" w:rsidRDefault="00DA2B1D" w:rsidP="006C419F">
      <w:pPr>
        <w:spacing w:before="120" w:after="120" w:line="360" w:lineRule="auto"/>
        <w:jc w:val="both"/>
      </w:pPr>
    </w:p>
    <w:p w14:paraId="1D24B5FF" w14:textId="504EEDFC" w:rsidR="000A6C73" w:rsidRDefault="000A6C73" w:rsidP="006C419F">
      <w:pPr>
        <w:spacing w:before="120" w:after="120" w:line="360" w:lineRule="auto"/>
        <w:jc w:val="both"/>
      </w:pPr>
      <w:r w:rsidRPr="000A6C73">
        <w:rPr>
          <w:noProof/>
        </w:rPr>
        <w:drawing>
          <wp:inline distT="0" distB="0" distL="0" distR="0" wp14:anchorId="7F0CB243" wp14:editId="3EAF2F1E">
            <wp:extent cx="5760720" cy="2658110"/>
            <wp:effectExtent l="0" t="0" r="0" b="8890"/>
            <wp:docPr id="499" name="Kép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658110"/>
                    </a:xfrm>
                    <a:prstGeom prst="rect">
                      <a:avLst/>
                    </a:prstGeom>
                  </pic:spPr>
                </pic:pic>
              </a:graphicData>
            </a:graphic>
          </wp:inline>
        </w:drawing>
      </w:r>
    </w:p>
    <w:p w14:paraId="70BF605B" w14:textId="77777777" w:rsidR="00D6473A" w:rsidRDefault="00D6473A" w:rsidP="006C419F">
      <w:pPr>
        <w:spacing w:before="120" w:after="120" w:line="360" w:lineRule="auto"/>
        <w:jc w:val="both"/>
      </w:pPr>
      <w:r>
        <w:t>The data sheet of the selected item version will display.</w:t>
      </w:r>
    </w:p>
    <w:p w14:paraId="70BF605C" w14:textId="77777777" w:rsidR="003F49F9" w:rsidRPr="00982215" w:rsidRDefault="003F49F9" w:rsidP="006C419F">
      <w:pPr>
        <w:spacing w:before="120" w:after="120" w:line="360" w:lineRule="auto"/>
        <w:jc w:val="both"/>
      </w:pPr>
    </w:p>
    <w:p w14:paraId="70BF605D" w14:textId="77777777" w:rsidR="0043426A" w:rsidRDefault="0043426A" w:rsidP="006C419F">
      <w:pPr>
        <w:pStyle w:val="Cmsor2"/>
        <w:spacing w:line="360" w:lineRule="auto"/>
        <w:jc w:val="both"/>
      </w:pPr>
      <w:bookmarkStart w:id="112" w:name="_Toc195254195"/>
      <w:bookmarkStart w:id="113" w:name="_Toc515528716"/>
      <w:bookmarkStart w:id="114" w:name="ModifyWitindayAllocation"/>
      <w:r>
        <w:t>Edit allocation within day data</w:t>
      </w:r>
      <w:bookmarkEnd w:id="112"/>
      <w:r>
        <w:t xml:space="preserve"> </w:t>
      </w:r>
      <w:bookmarkEnd w:id="113"/>
    </w:p>
    <w:bookmarkEnd w:id="114"/>
    <w:p w14:paraId="70BF605E" w14:textId="77777777" w:rsidR="008E4031" w:rsidRPr="008E4031" w:rsidRDefault="008E4031" w:rsidP="006C419F">
      <w:pPr>
        <w:spacing w:before="120" w:after="120" w:line="360" w:lineRule="auto"/>
        <w:jc w:val="both"/>
      </w:pPr>
      <w:r>
        <w:t>Open the Allocation menu Allocation within day view. Click Edit after selecting the row of items.</w:t>
      </w:r>
    </w:p>
    <w:p w14:paraId="5CEE08F3" w14:textId="774B6786" w:rsidR="000A6C73" w:rsidRDefault="000A6C73" w:rsidP="006C419F">
      <w:pPr>
        <w:spacing w:before="120" w:after="120" w:line="360" w:lineRule="auto"/>
        <w:jc w:val="both"/>
      </w:pPr>
      <w:r>
        <w:rPr>
          <w:noProof/>
        </w:rPr>
        <w:drawing>
          <wp:inline distT="0" distB="0" distL="0" distR="0" wp14:anchorId="22CF782B" wp14:editId="6576E39D">
            <wp:extent cx="5760720" cy="2818765"/>
            <wp:effectExtent l="0" t="0" r="0" b="635"/>
            <wp:docPr id="503" name="Kép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Kép 50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60" w14:textId="77777777" w:rsidR="008E4031" w:rsidRDefault="008E4031" w:rsidP="006C419F">
      <w:pPr>
        <w:spacing w:before="120" w:after="120" w:line="360" w:lineRule="auto"/>
        <w:jc w:val="both"/>
      </w:pPr>
      <w:r>
        <w:t>A window will open to display another list related to the selected row of items to dis</w:t>
      </w:r>
      <w:r w:rsidR="00462F76">
        <w:t xml:space="preserve">play nominations in </w:t>
      </w:r>
      <w:r w:rsidR="001B1385">
        <w:t>Network user</w:t>
      </w:r>
      <w:r>
        <w:t xml:space="preserve"> – </w:t>
      </w:r>
      <w:r w:rsidR="001B1385">
        <w:t>Network user</w:t>
      </w:r>
      <w:r>
        <w:t xml:space="preserve"> Partner breakdown, and the relevant system auto- allocated – nomination proportionate allocation values, in the “Allocated volume (25/0 °C, kWh)” column.</w:t>
      </w:r>
    </w:p>
    <w:p w14:paraId="70BF6061" w14:textId="77777777" w:rsidR="008E4031" w:rsidRDefault="008E4031" w:rsidP="006C419F">
      <w:pPr>
        <w:spacing w:before="120" w:after="120" w:line="360" w:lineRule="auto"/>
        <w:jc w:val="both"/>
      </w:pPr>
      <w:r>
        <w:t xml:space="preserve">You can see a non-editable informative chart under the list, and for OBA contractual network points it also shows OBA balance items. </w:t>
      </w:r>
    </w:p>
    <w:p w14:paraId="70BF6062" w14:textId="77777777" w:rsidR="008E4031" w:rsidRDefault="008E4031" w:rsidP="006C419F">
      <w:pPr>
        <w:spacing w:before="120" w:after="120" w:line="360" w:lineRule="auto"/>
        <w:jc w:val="both"/>
      </w:pPr>
      <w:r>
        <w:t>On the right of the two charts a list will display that shows the hourly breakdown of nominated values and the relevant auto-allocated volumes. Users can modify the values in this part in column “Allocated volume (25/0 °C, kWh)”. The system shows a summary of hourly allocated values, and then overwrites the selected row of items “Allocated volume (25/0 °C, kWh)” column value in the “Allocation editable items” list. The items of each row can be changed one by one.</w:t>
      </w:r>
    </w:p>
    <w:p w14:paraId="70BF6063" w14:textId="77777777" w:rsidR="008E4031" w:rsidRDefault="008E4031" w:rsidP="006C419F">
      <w:pPr>
        <w:spacing w:before="120" w:after="120" w:line="360" w:lineRule="auto"/>
        <w:jc w:val="both"/>
      </w:pPr>
      <w:r>
        <w:t xml:space="preserve">During editing the system shows in the field “Volume to be distributed” the </w:t>
      </w:r>
      <w:r w:rsidR="0044578B">
        <w:t xml:space="preserve">balance of the “Measured value </w:t>
      </w:r>
      <w:r>
        <w:t>(kWh)” and “Allocated value (kWh)” fields.</w:t>
      </w:r>
    </w:p>
    <w:p w14:paraId="70BF6064" w14:textId="77777777" w:rsidR="008E4031" w:rsidRDefault="008E4031" w:rsidP="006C419F">
      <w:pPr>
        <w:spacing w:before="120" w:after="120" w:line="360" w:lineRule="auto"/>
        <w:jc w:val="both"/>
      </w:pPr>
      <w:r>
        <w:t>After changes select “Save”.</w:t>
      </w:r>
    </w:p>
    <w:p w14:paraId="70BF6065" w14:textId="77777777" w:rsidR="003F49F9" w:rsidRPr="008E4031" w:rsidRDefault="003F49F9" w:rsidP="006C419F">
      <w:pPr>
        <w:spacing w:before="120" w:after="120" w:line="360" w:lineRule="auto"/>
        <w:jc w:val="both"/>
      </w:pPr>
    </w:p>
    <w:p w14:paraId="70BF6066" w14:textId="77777777" w:rsidR="00DF7651" w:rsidRDefault="00DF7651" w:rsidP="006C419F">
      <w:pPr>
        <w:pStyle w:val="Cmsor2"/>
        <w:spacing w:line="360" w:lineRule="auto"/>
        <w:jc w:val="both"/>
      </w:pPr>
      <w:bookmarkStart w:id="115" w:name="_Toc519518090"/>
      <w:bookmarkStart w:id="116" w:name="_Toc520291915"/>
      <w:bookmarkStart w:id="117" w:name="_Toc519518091"/>
      <w:bookmarkStart w:id="118" w:name="_Toc520291916"/>
      <w:bookmarkStart w:id="119" w:name="_Toc519518092"/>
      <w:bookmarkStart w:id="120" w:name="_Toc520291917"/>
      <w:bookmarkStart w:id="121" w:name="_Toc519518093"/>
      <w:bookmarkStart w:id="122" w:name="_Toc520291918"/>
      <w:bookmarkStart w:id="123" w:name="_Toc519518094"/>
      <w:bookmarkStart w:id="124" w:name="_Toc520291919"/>
      <w:bookmarkStart w:id="125" w:name="_Toc519518095"/>
      <w:bookmarkStart w:id="126" w:name="_Toc520291920"/>
      <w:bookmarkStart w:id="127" w:name="_Toc519518096"/>
      <w:bookmarkStart w:id="128" w:name="_Toc520291921"/>
      <w:bookmarkStart w:id="129" w:name="_Toc519518097"/>
      <w:bookmarkStart w:id="130" w:name="_Toc520291922"/>
      <w:bookmarkStart w:id="131" w:name="_Toc519518098"/>
      <w:bookmarkStart w:id="132" w:name="_Toc520291923"/>
      <w:bookmarkStart w:id="133" w:name="ExportWitindayAllocation"/>
      <w:bookmarkStart w:id="134" w:name="_Toc195254196"/>
      <w:bookmarkStart w:id="135" w:name="_Toc51552871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t>MASS export of allocation within day data</w:t>
      </w:r>
      <w:bookmarkEnd w:id="134"/>
    </w:p>
    <w:bookmarkEnd w:id="135"/>
    <w:p w14:paraId="70BF6067" w14:textId="77777777" w:rsidR="00932F36" w:rsidRPr="00932F36" w:rsidRDefault="00932F36" w:rsidP="006C419F">
      <w:pPr>
        <w:spacing w:before="120" w:after="120" w:line="360" w:lineRule="auto"/>
        <w:jc w:val="both"/>
      </w:pPr>
      <w:r>
        <w:t>Open the Allocation menu Allocation within day view. Click Allocate mass export after selecting the row of items.</w:t>
      </w:r>
    </w:p>
    <w:p w14:paraId="6853D703" w14:textId="46E709D8" w:rsidR="000A6C73" w:rsidRDefault="000A6C73" w:rsidP="006C419F">
      <w:pPr>
        <w:spacing w:before="120" w:after="120" w:line="360" w:lineRule="auto"/>
        <w:jc w:val="both"/>
      </w:pPr>
      <w:r w:rsidRPr="000A6C73">
        <w:rPr>
          <w:noProof/>
        </w:rPr>
        <w:drawing>
          <wp:inline distT="0" distB="0" distL="0" distR="0" wp14:anchorId="2871870D" wp14:editId="6573C329">
            <wp:extent cx="5760720" cy="2646045"/>
            <wp:effectExtent l="0" t="0" r="0" b="1905"/>
            <wp:docPr id="504" name="Kép 504"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Kép 504" descr="A képen szöveg, képernyőkép, beltéri látható&#10;&#10;Automatikusan generált leírás"/>
                    <pic:cNvPicPr/>
                  </pic:nvPicPr>
                  <pic:blipFill>
                    <a:blip r:embed="rId72"/>
                    <a:stretch>
                      <a:fillRect/>
                    </a:stretch>
                  </pic:blipFill>
                  <pic:spPr>
                    <a:xfrm>
                      <a:off x="0" y="0"/>
                      <a:ext cx="5760720" cy="2646045"/>
                    </a:xfrm>
                    <a:prstGeom prst="rect">
                      <a:avLst/>
                    </a:prstGeom>
                  </pic:spPr>
                </pic:pic>
              </a:graphicData>
            </a:graphic>
          </wp:inline>
        </w:drawing>
      </w:r>
    </w:p>
    <w:p w14:paraId="70BF6069" w14:textId="77777777" w:rsidR="00BC2EE5" w:rsidRPr="00BC2EE5" w:rsidRDefault="00BC2EE5" w:rsidP="006C419F">
      <w:pPr>
        <w:spacing w:before="120" w:after="120" w:line="360" w:lineRule="auto"/>
        <w:jc w:val="both"/>
      </w:pPr>
      <w:r>
        <w:t xml:space="preserve">You will see Allocation row mass export pop up window </w:t>
      </w:r>
    </w:p>
    <w:p w14:paraId="3809DBCA" w14:textId="76A005BC" w:rsidR="000D0595" w:rsidRDefault="00BC2EE5" w:rsidP="000D0595">
      <w:pPr>
        <w:spacing w:before="120" w:after="120" w:line="360" w:lineRule="auto"/>
        <w:jc w:val="both"/>
      </w:pPr>
      <w:r>
        <w:t>The user shall enter the start and end date of the period, the user wishes to export the allocation within day data for.</w:t>
      </w:r>
      <w:r w:rsidR="000D0595">
        <w:t xml:space="preserve"> </w:t>
      </w:r>
    </w:p>
    <w:p w14:paraId="3DB634A7"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11819561" w14:textId="34812417" w:rsidR="000D0595" w:rsidRDefault="000D0595" w:rsidP="000D0595">
      <w:pPr>
        <w:spacing w:before="120" w:after="120" w:line="360" w:lineRule="auto"/>
        <w:jc w:val="both"/>
      </w:pPr>
      <w:r>
        <w:t>Selecting the "Include with one nomination row" check box also includes one nomination row points in the exported file.</w:t>
      </w:r>
    </w:p>
    <w:p w14:paraId="70BF606B" w14:textId="57526604" w:rsidR="00BC2EE5" w:rsidRDefault="0021454B" w:rsidP="006C419F">
      <w:pPr>
        <w:spacing w:before="120" w:after="120" w:line="360" w:lineRule="auto"/>
        <w:jc w:val="both"/>
      </w:pPr>
      <w:r w:rsidRPr="0021454B">
        <w:rPr>
          <w:noProof/>
        </w:rPr>
        <w:drawing>
          <wp:inline distT="0" distB="0" distL="0" distR="0" wp14:anchorId="30A7E4D4" wp14:editId="24905EE6">
            <wp:extent cx="5760720" cy="1955800"/>
            <wp:effectExtent l="0" t="0" r="0" b="6350"/>
            <wp:docPr id="24" name="Kép 2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ép 24" descr="A képen szöveg látható&#10;&#10;Automatikusan generált leírás"/>
                    <pic:cNvPicPr/>
                  </pic:nvPicPr>
                  <pic:blipFill>
                    <a:blip r:embed="rId73"/>
                    <a:stretch>
                      <a:fillRect/>
                    </a:stretch>
                  </pic:blipFill>
                  <pic:spPr>
                    <a:xfrm>
                      <a:off x="0" y="0"/>
                      <a:ext cx="5760720" cy="1955800"/>
                    </a:xfrm>
                    <a:prstGeom prst="rect">
                      <a:avLst/>
                    </a:prstGeom>
                  </pic:spPr>
                </pic:pic>
              </a:graphicData>
            </a:graphic>
          </wp:inline>
        </w:drawing>
      </w:r>
    </w:p>
    <w:p w14:paraId="70BF606C" w14:textId="77777777" w:rsidR="00BC2EE5" w:rsidRDefault="00BC2EE5" w:rsidP="006C419F">
      <w:pPr>
        <w:spacing w:before="120" w:after="120" w:line="360" w:lineRule="auto"/>
        <w:jc w:val="both"/>
      </w:pPr>
      <w:r>
        <w:t>The system exports files to a predefined formatted Excel file</w:t>
      </w:r>
      <w:r w:rsidR="0044578B" w:rsidRPr="0044578B">
        <w:t xml:space="preserve"> </w:t>
      </w:r>
      <w:r w:rsidR="0044578B">
        <w:t>according to filter</w:t>
      </w:r>
      <w:r>
        <w:t>. If multiple allocations within day arrive, only the last version will get into the Excel file. Users can edit green fields in the Excel file.</w:t>
      </w:r>
    </w:p>
    <w:p w14:paraId="70BF606D" w14:textId="77777777" w:rsidR="003F49F9" w:rsidRPr="00932F36" w:rsidRDefault="003F49F9" w:rsidP="006C419F">
      <w:pPr>
        <w:spacing w:before="120" w:after="120" w:line="360" w:lineRule="auto"/>
        <w:jc w:val="both"/>
      </w:pPr>
    </w:p>
    <w:p w14:paraId="70BF606E" w14:textId="77777777" w:rsidR="0043426A" w:rsidRPr="00C20F15" w:rsidRDefault="0043426A" w:rsidP="006C419F">
      <w:pPr>
        <w:pStyle w:val="Cmsor2"/>
        <w:spacing w:line="360" w:lineRule="auto"/>
        <w:jc w:val="both"/>
      </w:pPr>
      <w:bookmarkStart w:id="136" w:name="_Toc519518100"/>
      <w:bookmarkStart w:id="137" w:name="_Toc520291925"/>
      <w:bookmarkStart w:id="138" w:name="_Toc519518101"/>
      <w:bookmarkStart w:id="139" w:name="_Toc520291926"/>
      <w:bookmarkStart w:id="140" w:name="_Toc519518102"/>
      <w:bookmarkStart w:id="141" w:name="_Toc520291927"/>
      <w:bookmarkStart w:id="142" w:name="_Toc519518103"/>
      <w:bookmarkStart w:id="143" w:name="_Toc520291928"/>
      <w:bookmarkStart w:id="144" w:name="_Toc519518104"/>
      <w:bookmarkStart w:id="145" w:name="_Toc520291929"/>
      <w:bookmarkStart w:id="146" w:name="_Toc519518105"/>
      <w:bookmarkStart w:id="147" w:name="_Toc520291930"/>
      <w:bookmarkStart w:id="148" w:name="_Toc519518106"/>
      <w:bookmarkStart w:id="149" w:name="_Toc520291931"/>
      <w:bookmarkStart w:id="150" w:name="_Toc519518107"/>
      <w:bookmarkStart w:id="151" w:name="_Toc520291932"/>
      <w:bookmarkStart w:id="152" w:name="_Toc519518108"/>
      <w:bookmarkStart w:id="153" w:name="_Toc520291933"/>
      <w:bookmarkStart w:id="154" w:name="_Toc515528721"/>
      <w:bookmarkStart w:id="155" w:name="_Toc195254197"/>
      <w:bookmarkStart w:id="156" w:name="ImportWitindayAllocation"/>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t>MASS import of allocation within day data</w:t>
      </w:r>
      <w:bookmarkEnd w:id="154"/>
      <w:bookmarkEnd w:id="155"/>
    </w:p>
    <w:bookmarkEnd w:id="156"/>
    <w:p w14:paraId="70BF606F" w14:textId="77777777" w:rsidR="001B41A8" w:rsidRPr="002C5175" w:rsidRDefault="001B41A8" w:rsidP="006C419F">
      <w:pPr>
        <w:spacing w:before="120" w:after="120" w:line="360" w:lineRule="auto"/>
        <w:jc w:val="both"/>
        <w:rPr>
          <w:noProof/>
        </w:rPr>
      </w:pPr>
      <w:r>
        <w:t>Open the Allocation menu Allocation within day view. Click Allocate mass import after selecting the row of items.</w:t>
      </w:r>
    </w:p>
    <w:p w14:paraId="70BF6070" w14:textId="21FBEB92" w:rsidR="001B41A8" w:rsidRDefault="000A6C73" w:rsidP="006C419F">
      <w:pPr>
        <w:spacing w:before="120" w:after="120" w:line="360" w:lineRule="auto"/>
        <w:jc w:val="both"/>
      </w:pPr>
      <w:r w:rsidRPr="000A6C73">
        <w:rPr>
          <w:noProof/>
        </w:rPr>
        <w:drawing>
          <wp:inline distT="0" distB="0" distL="0" distR="0" wp14:anchorId="33A6F98B" wp14:editId="5CA9CCD5">
            <wp:extent cx="5760720" cy="2646045"/>
            <wp:effectExtent l="0" t="0" r="0" b="1905"/>
            <wp:docPr id="505" name="Kép 505"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Kép 505" descr="A képen szöveg, képernyőkép, beltéri látható&#10;&#10;Automatikusan generált leírás"/>
                    <pic:cNvPicPr/>
                  </pic:nvPicPr>
                  <pic:blipFill>
                    <a:blip r:embed="rId72"/>
                    <a:stretch>
                      <a:fillRect/>
                    </a:stretch>
                  </pic:blipFill>
                  <pic:spPr>
                    <a:xfrm>
                      <a:off x="0" y="0"/>
                      <a:ext cx="5760720" cy="2646045"/>
                    </a:xfrm>
                    <a:prstGeom prst="rect">
                      <a:avLst/>
                    </a:prstGeom>
                  </pic:spPr>
                </pic:pic>
              </a:graphicData>
            </a:graphic>
          </wp:inline>
        </w:drawing>
      </w:r>
    </w:p>
    <w:p w14:paraId="70BF6071" w14:textId="77777777" w:rsidR="001B41A8" w:rsidRDefault="001B41A8" w:rsidP="006C419F">
      <w:pPr>
        <w:spacing w:before="120" w:after="120" w:line="360" w:lineRule="auto"/>
        <w:jc w:val="both"/>
      </w:pPr>
      <w:r>
        <w:t>Click “Browse” to select the Excel file to be loaded from the system. The link of the selected file then gets into the field “File to be imported”.  Then click “Import”.</w:t>
      </w:r>
    </w:p>
    <w:p w14:paraId="70BF6072" w14:textId="77777777" w:rsidR="001B41A8" w:rsidRDefault="00CA7911" w:rsidP="006C419F">
      <w:pPr>
        <w:spacing w:before="120" w:after="120" w:line="360" w:lineRule="auto"/>
        <w:jc w:val="both"/>
      </w:pPr>
      <w:r>
        <w:rPr>
          <w:noProof/>
          <w:lang w:val="hu-HU" w:eastAsia="hu-HU"/>
        </w:rPr>
        <w:drawing>
          <wp:inline distT="0" distB="0" distL="0" distR="0" wp14:anchorId="70BF61BA" wp14:editId="70BF61BB">
            <wp:extent cx="5760720" cy="133858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338580"/>
                    </a:xfrm>
                    <a:prstGeom prst="rect">
                      <a:avLst/>
                    </a:prstGeom>
                  </pic:spPr>
                </pic:pic>
              </a:graphicData>
            </a:graphic>
          </wp:inline>
        </w:drawing>
      </w:r>
    </w:p>
    <w:p w14:paraId="70BF6073" w14:textId="77777777" w:rsidR="00932F36" w:rsidRDefault="001B41A8" w:rsidP="006C419F">
      <w:pPr>
        <w:spacing w:before="120" w:after="120" w:line="360" w:lineRule="auto"/>
        <w:jc w:val="both"/>
      </w:pPr>
      <w:r>
        <w:t>The system shows that uploading is in progress and the “Import results” window will appear. You may view possible faults generated when the system run checks. Loaded data will display in the list view as per version.</w:t>
      </w:r>
    </w:p>
    <w:p w14:paraId="70BF6074" w14:textId="77777777" w:rsidR="003F49F9" w:rsidRPr="00932F36" w:rsidRDefault="003F49F9" w:rsidP="006C419F">
      <w:pPr>
        <w:spacing w:before="120" w:after="120" w:line="360" w:lineRule="auto"/>
        <w:jc w:val="both"/>
      </w:pPr>
    </w:p>
    <w:p w14:paraId="70BF6075" w14:textId="77777777" w:rsidR="00E22046" w:rsidRDefault="00E22046" w:rsidP="006C419F">
      <w:pPr>
        <w:pStyle w:val="Cmsor2"/>
        <w:spacing w:line="360" w:lineRule="auto"/>
        <w:jc w:val="both"/>
      </w:pPr>
      <w:bookmarkStart w:id="157" w:name="_Toc515528722"/>
      <w:bookmarkStart w:id="158" w:name="_Toc195254198"/>
      <w:bookmarkStart w:id="159" w:name="ListDailyAllocation"/>
      <w:r>
        <w:t xml:space="preserve">List </w:t>
      </w:r>
      <w:bookmarkEnd w:id="157"/>
      <w:r w:rsidR="000D5A8A">
        <w:t>daily allocations</w:t>
      </w:r>
      <w:bookmarkEnd w:id="158"/>
    </w:p>
    <w:bookmarkEnd w:id="159"/>
    <w:p w14:paraId="70BF6076" w14:textId="77777777" w:rsidR="0009240D" w:rsidRPr="0009240D" w:rsidRDefault="000D5A8A" w:rsidP="006C419F">
      <w:pPr>
        <w:spacing w:before="120" w:after="120" w:line="360" w:lineRule="auto"/>
        <w:jc w:val="both"/>
      </w:pPr>
      <w:r>
        <w:t xml:space="preserve">Open the Allocation menu </w:t>
      </w:r>
      <w:r w:rsidR="0009240D">
        <w:t>da</w:t>
      </w:r>
      <w:r>
        <w:t>il</w:t>
      </w:r>
      <w:r w:rsidR="0009240D">
        <w:t xml:space="preserve">y allocations view. Available functions by clicking a row of items: </w:t>
      </w:r>
      <w:r w:rsidR="00423090">
        <w:t>Edit, Allocate export, Allocate</w:t>
      </w:r>
      <w:r w:rsidR="0009240D">
        <w:t xml:space="preserve"> import, Alloc</w:t>
      </w:r>
      <w:r w:rsidR="00DB28D2">
        <w:t xml:space="preserve">ate mass export, Allocate mass </w:t>
      </w:r>
      <w:r w:rsidR="0009240D">
        <w:t>import.</w:t>
      </w:r>
    </w:p>
    <w:p w14:paraId="70BF6077" w14:textId="54BB293C" w:rsidR="00010148" w:rsidRDefault="00010148" w:rsidP="006C419F">
      <w:pPr>
        <w:spacing w:before="120" w:after="120" w:line="360" w:lineRule="auto"/>
        <w:jc w:val="both"/>
      </w:pPr>
    </w:p>
    <w:p w14:paraId="3C468D88" w14:textId="4A4E746F" w:rsidR="000A6C73" w:rsidRDefault="000A6C73" w:rsidP="006C419F">
      <w:pPr>
        <w:spacing w:before="120" w:after="120" w:line="360" w:lineRule="auto"/>
        <w:jc w:val="both"/>
      </w:pPr>
      <w:r w:rsidRPr="000A6C73">
        <w:rPr>
          <w:noProof/>
        </w:rPr>
        <w:drawing>
          <wp:inline distT="0" distB="0" distL="0" distR="0" wp14:anchorId="3ED599CB" wp14:editId="370574A0">
            <wp:extent cx="5760720" cy="2652395"/>
            <wp:effectExtent l="0" t="0" r="0" b="0"/>
            <wp:docPr id="506" name="Kép 506"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5"/>
                    <a:stretch>
                      <a:fillRect/>
                    </a:stretch>
                  </pic:blipFill>
                  <pic:spPr>
                    <a:xfrm>
                      <a:off x="0" y="0"/>
                      <a:ext cx="5760720" cy="2652395"/>
                    </a:xfrm>
                    <a:prstGeom prst="rect">
                      <a:avLst/>
                    </a:prstGeom>
                  </pic:spPr>
                </pic:pic>
              </a:graphicData>
            </a:graphic>
          </wp:inline>
        </w:drawing>
      </w:r>
    </w:p>
    <w:p w14:paraId="70BF6078" w14:textId="77777777" w:rsidR="0009240D" w:rsidRDefault="0009240D" w:rsidP="006C419F">
      <w:pPr>
        <w:spacing w:before="120" w:after="120" w:line="360" w:lineRule="auto"/>
        <w:jc w:val="both"/>
      </w:pPr>
      <w:r>
        <w:t>Allocation within day rows appear. The system always displays the last version. In the list on the bottom of the screen al</w:t>
      </w:r>
      <w:r w:rsidR="00647D25">
        <w:t xml:space="preserve">location items are broken down </w:t>
      </w:r>
      <w:r w:rsidR="001B1385">
        <w:t>Network user</w:t>
      </w:r>
      <w:r>
        <w:t xml:space="preserve"> – </w:t>
      </w:r>
      <w:r w:rsidR="001B1385">
        <w:t>Network user</w:t>
      </w:r>
      <w:r>
        <w:t xml:space="preserve"> Partner in accordance with previous nominations.</w:t>
      </w:r>
    </w:p>
    <w:p w14:paraId="783D323A" w14:textId="77777777" w:rsidR="00A211C5" w:rsidRDefault="00A211C5" w:rsidP="00A211C5">
      <w:pPr>
        <w:spacing w:before="120" w:after="120" w:line="360" w:lineRule="auto"/>
        <w:jc w:val="both"/>
      </w:pPr>
      <w:r>
        <w:t>The interface allows quick filtering for the following fields:</w:t>
      </w:r>
    </w:p>
    <w:p w14:paraId="5EBCDD12" w14:textId="08EAB000"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0E79DB13" w14:textId="673FDCF2" w:rsidR="00A211C5" w:rsidRDefault="00A211C5" w:rsidP="00A211C5">
      <w:pPr>
        <w:spacing w:before="120" w:after="120" w:line="360" w:lineRule="auto"/>
        <w:jc w:val="both"/>
      </w:pPr>
      <w:r>
        <w:t>• Network point: You can search for a network point name and code, you can enter more than one value at a time</w:t>
      </w:r>
      <w:r w:rsidR="008C6FA6">
        <w:t>.</w:t>
      </w:r>
    </w:p>
    <w:p w14:paraId="73D63214" w14:textId="2B41662C" w:rsidR="00A211C5" w:rsidRDefault="00A211C5" w:rsidP="00A211C5">
      <w:pPr>
        <w:spacing w:before="120" w:after="120" w:line="360" w:lineRule="auto"/>
        <w:jc w:val="both"/>
      </w:pPr>
      <w:r>
        <w:t>• Start of period: gas day before the current day</w:t>
      </w:r>
      <w:r w:rsidR="00FB7F07">
        <w:t xml:space="preserve"> by default</w:t>
      </w:r>
    </w:p>
    <w:p w14:paraId="7B4C22B9" w14:textId="277F4ED1" w:rsidR="00A211C5" w:rsidRDefault="00A211C5" w:rsidP="00A211C5">
      <w:pPr>
        <w:spacing w:before="120" w:after="120" w:line="360" w:lineRule="auto"/>
        <w:jc w:val="both"/>
      </w:pPr>
      <w:r>
        <w:t>• End of period: gas day before the current day</w:t>
      </w:r>
      <w:r w:rsidR="00FB7F07" w:rsidRPr="00FB7F07">
        <w:t xml:space="preserve"> </w:t>
      </w:r>
      <w:r w:rsidR="00FB7F07">
        <w:t>by default</w:t>
      </w:r>
    </w:p>
    <w:p w14:paraId="70BF6079" w14:textId="77777777" w:rsidR="003F49F9" w:rsidRPr="00010148" w:rsidRDefault="003F49F9" w:rsidP="006C419F">
      <w:pPr>
        <w:spacing w:before="120" w:after="120" w:line="360" w:lineRule="auto"/>
        <w:jc w:val="both"/>
      </w:pPr>
    </w:p>
    <w:p w14:paraId="70BF607A" w14:textId="77777777" w:rsidR="00E22046" w:rsidRDefault="00E22046" w:rsidP="006C419F">
      <w:pPr>
        <w:pStyle w:val="Cmsor3"/>
        <w:spacing w:after="120" w:line="360" w:lineRule="auto"/>
        <w:jc w:val="both"/>
      </w:pPr>
      <w:bookmarkStart w:id="160" w:name="_Toc515528723"/>
      <w:bookmarkStart w:id="161" w:name="_Toc195254199"/>
      <w:bookmarkStart w:id="162" w:name="ViewDailyAllocationData"/>
      <w:r>
        <w:t xml:space="preserve">View </w:t>
      </w:r>
      <w:r w:rsidR="000D5A8A">
        <w:t>daily allocation</w:t>
      </w:r>
      <w:r>
        <w:t xml:space="preserve"> data sheet</w:t>
      </w:r>
      <w:bookmarkEnd w:id="160"/>
      <w:bookmarkEnd w:id="161"/>
    </w:p>
    <w:bookmarkEnd w:id="162"/>
    <w:p w14:paraId="70BF607B" w14:textId="77777777" w:rsidR="00381770" w:rsidRPr="00381770" w:rsidRDefault="00381770" w:rsidP="006C419F">
      <w:pPr>
        <w:spacing w:before="120" w:after="120" w:line="360" w:lineRule="auto"/>
        <w:jc w:val="both"/>
      </w:pPr>
      <w:r>
        <w:t xml:space="preserve">Open the Allocation menu </w:t>
      </w:r>
      <w:r w:rsidR="000D5A8A">
        <w:t>daily</w:t>
      </w:r>
      <w:r>
        <w:t xml:space="preserve"> allocations view. Click the link in the Identify column. Select “Allocations”.</w:t>
      </w:r>
    </w:p>
    <w:p w14:paraId="70BF607C" w14:textId="180C16B8" w:rsidR="00010148" w:rsidRDefault="00010148" w:rsidP="006C419F">
      <w:pPr>
        <w:spacing w:before="120" w:after="120" w:line="360" w:lineRule="auto"/>
        <w:jc w:val="both"/>
      </w:pPr>
    </w:p>
    <w:p w14:paraId="5F49A205" w14:textId="4AAE97EA" w:rsidR="000A6C73" w:rsidRDefault="000A6C73" w:rsidP="006C419F">
      <w:pPr>
        <w:spacing w:before="120" w:after="120" w:line="360" w:lineRule="auto"/>
        <w:jc w:val="both"/>
      </w:pPr>
      <w:r w:rsidRPr="000A6C73">
        <w:rPr>
          <w:noProof/>
        </w:rPr>
        <w:drawing>
          <wp:inline distT="0" distB="0" distL="0" distR="0" wp14:anchorId="2706BF68" wp14:editId="7C0DCA1F">
            <wp:extent cx="5760720" cy="2654935"/>
            <wp:effectExtent l="0" t="0" r="0" b="0"/>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654935"/>
                    </a:xfrm>
                    <a:prstGeom prst="rect">
                      <a:avLst/>
                    </a:prstGeom>
                  </pic:spPr>
                </pic:pic>
              </a:graphicData>
            </a:graphic>
          </wp:inline>
        </w:drawing>
      </w:r>
    </w:p>
    <w:p w14:paraId="70BF607D" w14:textId="77777777" w:rsidR="00381770" w:rsidRDefault="00381770" w:rsidP="006C419F">
      <w:pPr>
        <w:spacing w:before="120" w:after="120" w:line="360" w:lineRule="auto"/>
        <w:jc w:val="both"/>
      </w:pPr>
      <w:r>
        <w:t xml:space="preserve">The data sheet of the selected </w:t>
      </w:r>
      <w:r w:rsidR="000D5A8A">
        <w:t>dail</w:t>
      </w:r>
      <w:r>
        <w:t>y</w:t>
      </w:r>
      <w:r w:rsidR="000D5A8A">
        <w:t xml:space="preserve"> allocation</w:t>
      </w:r>
      <w:r>
        <w:t xml:space="preserve"> is displayed to show the nominations (shipper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7E" w14:textId="77777777" w:rsidR="003F49F9" w:rsidRPr="00010148" w:rsidRDefault="003F49F9" w:rsidP="006C419F">
      <w:pPr>
        <w:spacing w:before="120" w:after="120" w:line="360" w:lineRule="auto"/>
        <w:jc w:val="both"/>
      </w:pPr>
    </w:p>
    <w:p w14:paraId="70BF607F" w14:textId="77777777" w:rsidR="00E22046" w:rsidRDefault="00E22046" w:rsidP="006C419F">
      <w:pPr>
        <w:pStyle w:val="Cmsor4"/>
        <w:spacing w:before="120" w:after="120" w:line="360" w:lineRule="auto"/>
        <w:jc w:val="both"/>
      </w:pPr>
      <w:bookmarkStart w:id="163" w:name="ViewDailyAllocationHistory"/>
      <w:r>
        <w:t>View da</w:t>
      </w:r>
      <w:r w:rsidR="000D5A8A">
        <w:t>il</w:t>
      </w:r>
      <w:r>
        <w:t xml:space="preserve">y </w:t>
      </w:r>
      <w:r w:rsidR="000D5A8A">
        <w:t xml:space="preserve">allocation </w:t>
      </w:r>
      <w:r>
        <w:t>versions</w:t>
      </w:r>
    </w:p>
    <w:bookmarkEnd w:id="163"/>
    <w:p w14:paraId="70BF6080" w14:textId="77777777" w:rsidR="00381770" w:rsidRPr="00B52A45" w:rsidRDefault="00381770" w:rsidP="006C419F">
      <w:pPr>
        <w:spacing w:before="120" w:after="120" w:line="360" w:lineRule="auto"/>
        <w:jc w:val="both"/>
      </w:pPr>
      <w:r>
        <w:t>Open the Allocation menu da</w:t>
      </w:r>
      <w:r w:rsidR="000D5A8A">
        <w:t>il</w:t>
      </w:r>
      <w:r>
        <w:t>y allocations view.</w:t>
      </w:r>
    </w:p>
    <w:p w14:paraId="70BF6081" w14:textId="77777777" w:rsidR="00381770" w:rsidRPr="00D6473A" w:rsidRDefault="00381770" w:rsidP="006C419F">
      <w:pPr>
        <w:spacing w:before="120" w:after="120" w:line="360" w:lineRule="auto"/>
        <w:jc w:val="both"/>
      </w:pPr>
      <w:r>
        <w:t>Click the link in the Identify column. Select “Allocation versions”.</w:t>
      </w:r>
    </w:p>
    <w:p w14:paraId="70BF6082" w14:textId="4125785C" w:rsidR="00010148" w:rsidRDefault="000A6C73" w:rsidP="006C419F">
      <w:pPr>
        <w:spacing w:before="120" w:after="120" w:line="360" w:lineRule="auto"/>
        <w:jc w:val="both"/>
      </w:pPr>
      <w:r w:rsidRPr="000A6C73">
        <w:rPr>
          <w:noProof/>
        </w:rPr>
        <w:drawing>
          <wp:inline distT="0" distB="0" distL="0" distR="0" wp14:anchorId="5556C9D1" wp14:editId="6A72DFAF">
            <wp:extent cx="5760720" cy="2660650"/>
            <wp:effectExtent l="0" t="0" r="0" b="6350"/>
            <wp:docPr id="508" name="Kép 50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Kép 508" descr="A képen szöveg látható&#10;&#10;Automatikusan generált leírás"/>
                    <pic:cNvPicPr/>
                  </pic:nvPicPr>
                  <pic:blipFill>
                    <a:blip r:embed="rId77"/>
                    <a:stretch>
                      <a:fillRect/>
                    </a:stretch>
                  </pic:blipFill>
                  <pic:spPr>
                    <a:xfrm>
                      <a:off x="0" y="0"/>
                      <a:ext cx="5760720" cy="2660650"/>
                    </a:xfrm>
                    <a:prstGeom prst="rect">
                      <a:avLst/>
                    </a:prstGeom>
                  </pic:spPr>
                </pic:pic>
              </a:graphicData>
            </a:graphic>
          </wp:inline>
        </w:drawing>
      </w:r>
    </w:p>
    <w:p w14:paraId="70BF6083" w14:textId="77777777" w:rsidR="00381770" w:rsidRDefault="00381770" w:rsidP="006C419F">
      <w:pPr>
        <w:spacing w:before="120" w:after="120" w:line="360" w:lineRule="auto"/>
        <w:jc w:val="both"/>
      </w:pPr>
      <w:r>
        <w:t>The data sheet of the selected item version will display.</w:t>
      </w:r>
    </w:p>
    <w:p w14:paraId="70BF6084" w14:textId="77777777" w:rsidR="003F49F9" w:rsidRPr="00010148" w:rsidRDefault="003F49F9" w:rsidP="006C419F">
      <w:pPr>
        <w:spacing w:before="120" w:after="120" w:line="360" w:lineRule="auto"/>
        <w:jc w:val="both"/>
      </w:pPr>
    </w:p>
    <w:p w14:paraId="70BF6085" w14:textId="77777777" w:rsidR="00E22046" w:rsidRDefault="00A2743C" w:rsidP="006C419F">
      <w:pPr>
        <w:pStyle w:val="Cmsor5"/>
        <w:spacing w:before="120" w:after="120" w:line="360" w:lineRule="auto"/>
        <w:jc w:val="both"/>
      </w:pPr>
      <w:bookmarkStart w:id="164" w:name="ViewDailyAllocationHistoryData"/>
      <w:r>
        <w:t>View</w:t>
      </w:r>
      <w:r w:rsidR="00E22046">
        <w:t xml:space="preserve"> </w:t>
      </w:r>
      <w:r w:rsidR="009A2193">
        <w:t xml:space="preserve">daily </w:t>
      </w:r>
      <w:r w:rsidR="00E22046">
        <w:t>allocation versions data sheet</w:t>
      </w:r>
    </w:p>
    <w:bookmarkEnd w:id="164"/>
    <w:p w14:paraId="70BF6086" w14:textId="77777777" w:rsidR="00381770" w:rsidRPr="00381770" w:rsidRDefault="00381770" w:rsidP="006C419F">
      <w:pPr>
        <w:spacing w:before="120" w:after="120" w:line="360" w:lineRule="auto"/>
        <w:jc w:val="both"/>
      </w:pPr>
      <w:r>
        <w:t xml:space="preserve">Open the Allocation menu </w:t>
      </w:r>
      <w:r w:rsidR="009A2193">
        <w:t>daily</w:t>
      </w:r>
      <w:r>
        <w:t xml:space="preserve"> allocations view. Select “Allocation versions”. Click the link in the Identify column.</w:t>
      </w:r>
    </w:p>
    <w:p w14:paraId="70BF6087" w14:textId="6037D91C" w:rsidR="00010148" w:rsidRDefault="000A6C73" w:rsidP="006C419F">
      <w:pPr>
        <w:spacing w:before="120" w:after="120" w:line="360" w:lineRule="auto"/>
        <w:jc w:val="both"/>
      </w:pPr>
      <w:r w:rsidRPr="000A6C73">
        <w:rPr>
          <w:noProof/>
        </w:rPr>
        <w:drawing>
          <wp:inline distT="0" distB="0" distL="0" distR="0" wp14:anchorId="0A4790CC" wp14:editId="0627AB4B">
            <wp:extent cx="5760720" cy="2656205"/>
            <wp:effectExtent l="0" t="0" r="0" b="0"/>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656205"/>
                    </a:xfrm>
                    <a:prstGeom prst="rect">
                      <a:avLst/>
                    </a:prstGeom>
                  </pic:spPr>
                </pic:pic>
              </a:graphicData>
            </a:graphic>
          </wp:inline>
        </w:drawing>
      </w:r>
    </w:p>
    <w:p w14:paraId="70BF6088" w14:textId="77777777" w:rsidR="00A63C12" w:rsidRDefault="00381770" w:rsidP="006C419F">
      <w:pPr>
        <w:spacing w:before="120" w:after="120" w:line="360" w:lineRule="auto"/>
        <w:jc w:val="both"/>
      </w:pPr>
      <w:r>
        <w:t>The data sheet of the selected item version will display.</w:t>
      </w:r>
    </w:p>
    <w:p w14:paraId="70BF6089" w14:textId="77777777" w:rsidR="003F49F9" w:rsidRDefault="003F49F9" w:rsidP="006C419F">
      <w:pPr>
        <w:spacing w:before="120" w:after="120" w:line="360" w:lineRule="auto"/>
        <w:jc w:val="both"/>
      </w:pPr>
    </w:p>
    <w:p w14:paraId="70BF608A" w14:textId="77777777" w:rsidR="004D31CB" w:rsidRDefault="004D31CB" w:rsidP="004D31CB">
      <w:pPr>
        <w:pStyle w:val="Cmsor2"/>
        <w:spacing w:line="360" w:lineRule="auto"/>
        <w:jc w:val="both"/>
      </w:pPr>
      <w:bookmarkStart w:id="165" w:name="_Toc517886231"/>
      <w:bookmarkStart w:id="166" w:name="_Toc519518112"/>
      <w:bookmarkStart w:id="167" w:name="_Toc520291937"/>
      <w:bookmarkStart w:id="168" w:name="_Toc517886232"/>
      <w:bookmarkStart w:id="169" w:name="_Toc519518113"/>
      <w:bookmarkStart w:id="170" w:name="_Toc520291938"/>
      <w:bookmarkStart w:id="171" w:name="_Toc517886233"/>
      <w:bookmarkStart w:id="172" w:name="_Toc519518114"/>
      <w:bookmarkStart w:id="173" w:name="_Toc520291939"/>
      <w:bookmarkStart w:id="174" w:name="_Toc517886234"/>
      <w:bookmarkStart w:id="175" w:name="_Toc519518115"/>
      <w:bookmarkStart w:id="176" w:name="_Toc520291940"/>
      <w:bookmarkStart w:id="177" w:name="_Toc517886235"/>
      <w:bookmarkStart w:id="178" w:name="_Toc519518116"/>
      <w:bookmarkStart w:id="179" w:name="_Toc520291941"/>
      <w:bookmarkStart w:id="180" w:name="_Toc517886236"/>
      <w:bookmarkStart w:id="181" w:name="_Toc519518117"/>
      <w:bookmarkStart w:id="182" w:name="_Toc520291942"/>
      <w:bookmarkStart w:id="183" w:name="_Toc517886237"/>
      <w:bookmarkStart w:id="184" w:name="_Toc519518118"/>
      <w:bookmarkStart w:id="185" w:name="_Toc520291943"/>
      <w:bookmarkStart w:id="186" w:name="_Toc517886238"/>
      <w:bookmarkStart w:id="187" w:name="_Toc519518119"/>
      <w:bookmarkStart w:id="188" w:name="_Toc520291944"/>
      <w:bookmarkStart w:id="189" w:name="_Toc517886239"/>
      <w:bookmarkStart w:id="190" w:name="_Toc519518120"/>
      <w:bookmarkStart w:id="191" w:name="_Toc520291945"/>
      <w:bookmarkStart w:id="192" w:name="_Toc517886240"/>
      <w:bookmarkStart w:id="193" w:name="_Toc519518121"/>
      <w:bookmarkStart w:id="194" w:name="_Toc520291946"/>
      <w:bookmarkStart w:id="195" w:name="_Toc517886241"/>
      <w:bookmarkStart w:id="196" w:name="_Toc519518122"/>
      <w:bookmarkStart w:id="197" w:name="_Toc520291947"/>
      <w:bookmarkStart w:id="198" w:name="_Toc517886242"/>
      <w:bookmarkStart w:id="199" w:name="_Toc519518123"/>
      <w:bookmarkStart w:id="200" w:name="_Toc520291948"/>
      <w:bookmarkStart w:id="201" w:name="_Toc517886243"/>
      <w:bookmarkStart w:id="202" w:name="_Toc519518124"/>
      <w:bookmarkStart w:id="203" w:name="_Toc520291949"/>
      <w:bookmarkStart w:id="204" w:name="_Toc517886244"/>
      <w:bookmarkStart w:id="205" w:name="_Toc519518125"/>
      <w:bookmarkStart w:id="206" w:name="_Toc520291950"/>
      <w:bookmarkStart w:id="207" w:name="_Toc517886245"/>
      <w:bookmarkStart w:id="208" w:name="_Toc519518126"/>
      <w:bookmarkStart w:id="209" w:name="_Toc520291951"/>
      <w:bookmarkStart w:id="210" w:name="_Toc517886246"/>
      <w:bookmarkStart w:id="211" w:name="_Toc519518127"/>
      <w:bookmarkStart w:id="212" w:name="_Toc520291952"/>
      <w:bookmarkStart w:id="213" w:name="_Toc515975795"/>
      <w:bookmarkStart w:id="214" w:name="_Toc517886248"/>
      <w:bookmarkStart w:id="215" w:name="_Toc519518129"/>
      <w:bookmarkStart w:id="216" w:name="_Toc520291954"/>
      <w:bookmarkStart w:id="217" w:name="_Toc515975796"/>
      <w:bookmarkStart w:id="218" w:name="_Toc517886249"/>
      <w:bookmarkStart w:id="219" w:name="_Toc519518130"/>
      <w:bookmarkStart w:id="220" w:name="_Toc520291955"/>
      <w:bookmarkStart w:id="221" w:name="_Toc515975797"/>
      <w:bookmarkStart w:id="222" w:name="_Toc517886250"/>
      <w:bookmarkStart w:id="223" w:name="_Toc519518131"/>
      <w:bookmarkStart w:id="224" w:name="_Toc520291956"/>
      <w:bookmarkStart w:id="225" w:name="_Toc515975798"/>
      <w:bookmarkStart w:id="226" w:name="_Toc517886251"/>
      <w:bookmarkStart w:id="227" w:name="_Toc519518132"/>
      <w:bookmarkStart w:id="228" w:name="_Toc520291957"/>
      <w:bookmarkStart w:id="229" w:name="_Toc515975799"/>
      <w:bookmarkStart w:id="230" w:name="_Toc517886252"/>
      <w:bookmarkStart w:id="231" w:name="_Toc519518133"/>
      <w:bookmarkStart w:id="232" w:name="_Toc520291958"/>
      <w:bookmarkStart w:id="233" w:name="_Toc515975800"/>
      <w:bookmarkStart w:id="234" w:name="_Toc517886253"/>
      <w:bookmarkStart w:id="235" w:name="_Toc519518134"/>
      <w:bookmarkStart w:id="236" w:name="_Toc520291959"/>
      <w:bookmarkStart w:id="237" w:name="_Toc515975801"/>
      <w:bookmarkStart w:id="238" w:name="_Toc517886254"/>
      <w:bookmarkStart w:id="239" w:name="_Toc519518135"/>
      <w:bookmarkStart w:id="240" w:name="_Toc520291960"/>
      <w:bookmarkStart w:id="241" w:name="_Toc515975802"/>
      <w:bookmarkStart w:id="242" w:name="_Toc517886255"/>
      <w:bookmarkStart w:id="243" w:name="_Toc519518136"/>
      <w:bookmarkStart w:id="244" w:name="_Toc520291961"/>
      <w:bookmarkStart w:id="245" w:name="_Toc515975803"/>
      <w:bookmarkStart w:id="246" w:name="_Toc517886256"/>
      <w:bookmarkStart w:id="247" w:name="_Toc519518137"/>
      <w:bookmarkStart w:id="248" w:name="_Toc520291962"/>
      <w:bookmarkStart w:id="249" w:name="_Toc519518138"/>
      <w:bookmarkStart w:id="250" w:name="_Toc520291963"/>
      <w:bookmarkStart w:id="251" w:name="_Toc519518139"/>
      <w:bookmarkStart w:id="252" w:name="_Toc520291964"/>
      <w:bookmarkStart w:id="253" w:name="_Toc519518140"/>
      <w:bookmarkStart w:id="254" w:name="_Toc520291965"/>
      <w:bookmarkStart w:id="255" w:name="_Toc519518141"/>
      <w:bookmarkStart w:id="256" w:name="_Toc520291966"/>
      <w:bookmarkStart w:id="257" w:name="_Toc519518142"/>
      <w:bookmarkStart w:id="258" w:name="_Toc520291967"/>
      <w:bookmarkStart w:id="259" w:name="_Toc515528727"/>
      <w:bookmarkStart w:id="260" w:name="_Toc195254200"/>
      <w:bookmarkStart w:id="261" w:name="ModifyDailyAllocation"/>
      <w:bookmarkStart w:id="262" w:name="_Toc51552873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t>Edit daily allocation data (balanced allocation)</w:t>
      </w:r>
      <w:bookmarkEnd w:id="259"/>
      <w:bookmarkEnd w:id="260"/>
    </w:p>
    <w:bookmarkEnd w:id="261"/>
    <w:p w14:paraId="70BF608B" w14:textId="77777777" w:rsidR="004D31CB" w:rsidRDefault="004D31CB" w:rsidP="004D31CB">
      <w:pPr>
        <w:spacing w:before="120" w:after="120" w:line="360" w:lineRule="auto"/>
        <w:jc w:val="both"/>
      </w:pPr>
      <w:r>
        <w:t xml:space="preserve">Open the Allocation menu daily allocations view. Click Edit after selecting the row of items. </w:t>
      </w:r>
    </w:p>
    <w:p w14:paraId="6F098C90" w14:textId="1AC2C42A" w:rsidR="000A6C73" w:rsidRDefault="000A6C73" w:rsidP="004D31CB">
      <w:pPr>
        <w:spacing w:before="120" w:after="120" w:line="360" w:lineRule="auto"/>
        <w:jc w:val="both"/>
      </w:pPr>
      <w:r>
        <w:rPr>
          <w:noProof/>
        </w:rPr>
        <w:drawing>
          <wp:inline distT="0" distB="0" distL="0" distR="0" wp14:anchorId="3CEC3834" wp14:editId="0C34ED0E">
            <wp:extent cx="5760720" cy="2806700"/>
            <wp:effectExtent l="0" t="0" r="0" b="0"/>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Kép 5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806700"/>
                    </a:xfrm>
                    <a:prstGeom prst="rect">
                      <a:avLst/>
                    </a:prstGeom>
                  </pic:spPr>
                </pic:pic>
              </a:graphicData>
            </a:graphic>
          </wp:inline>
        </w:drawing>
      </w:r>
    </w:p>
    <w:p w14:paraId="70BF608D" w14:textId="77777777" w:rsidR="004D31CB" w:rsidRPr="005274A2" w:rsidRDefault="004D31CB" w:rsidP="004D31CB">
      <w:pPr>
        <w:spacing w:before="120" w:after="120" w:line="360" w:lineRule="auto"/>
        <w:jc w:val="both"/>
      </w:pPr>
      <w:r>
        <w:t>A window will open to display another list related to the selected row of items to display nominations in Network user – Network user Partner breakdown, and the relevant system auto- allocated – nomination proportionate allocation values, in the “Allocated volume (25/0 °C, kWh)” column.</w:t>
      </w:r>
    </w:p>
    <w:p w14:paraId="70BF608E" w14:textId="77777777" w:rsidR="004D31CB" w:rsidRDefault="004D31CB" w:rsidP="004D31CB">
      <w:pPr>
        <w:spacing w:before="120" w:after="120" w:line="360" w:lineRule="auto"/>
        <w:jc w:val="both"/>
      </w:pPr>
      <w:r>
        <w:t>You can see a non-editable informative chart under the list, that details the change of title transactions, and for OBA contractual network points it also shows OBA balance items.</w:t>
      </w:r>
    </w:p>
    <w:p w14:paraId="70BF608F" w14:textId="77777777" w:rsidR="004D31CB" w:rsidRPr="005274A2" w:rsidRDefault="004D31CB" w:rsidP="004D31CB">
      <w:pPr>
        <w:spacing w:before="120" w:after="120" w:line="360" w:lineRule="auto"/>
        <w:jc w:val="both"/>
      </w:pPr>
      <w:r>
        <w:t>Users can modify the values in this part in column “Allocated volume (25/0 °C, kWh)”, and this has to be according to the rule that the sum of the “Allocated volume (25/0 °C, kWh)” has to match the header data field values of “Measured value (25/0 °C, kWh)”.</w:t>
      </w:r>
    </w:p>
    <w:p w14:paraId="70BF6090" w14:textId="77777777" w:rsidR="004D31CB" w:rsidRDefault="004D31CB" w:rsidP="004D31CB">
      <w:pPr>
        <w:spacing w:before="120" w:after="120" w:line="360" w:lineRule="auto"/>
        <w:jc w:val="both"/>
      </w:pPr>
      <w:r>
        <w:t>Click save after changes.</w:t>
      </w:r>
    </w:p>
    <w:p w14:paraId="70BF6091" w14:textId="77777777" w:rsidR="004D31CB" w:rsidRPr="00806D83" w:rsidRDefault="004D31CB" w:rsidP="004D31CB">
      <w:pPr>
        <w:spacing w:before="120" w:after="120" w:line="360" w:lineRule="auto"/>
        <w:jc w:val="both"/>
      </w:pPr>
      <w:r>
        <w:t>In case the header data “Measured value (kWh)” field is the same as “Allocated volume (25/0 °C, kWh)” column values, a new version is created among allocations.</w:t>
      </w:r>
    </w:p>
    <w:p w14:paraId="70BF6092" w14:textId="77777777" w:rsidR="004D31CB" w:rsidRDefault="004D31CB" w:rsidP="004D31CB">
      <w:pPr>
        <w:spacing w:before="120" w:after="120" w:line="360" w:lineRule="auto"/>
        <w:jc w:val="both"/>
      </w:pPr>
      <w:r>
        <w:t>The system displays the last modified row items in green on the “Allocations” screen. The NNO is not obliged to make changes, and can see data also outside the change time window, however cannot modify them</w:t>
      </w:r>
      <w:r w:rsidR="003F49F9">
        <w:t>.</w:t>
      </w:r>
    </w:p>
    <w:p w14:paraId="70BF6093" w14:textId="77777777" w:rsidR="003F49F9" w:rsidRPr="00576960" w:rsidRDefault="003F49F9" w:rsidP="004D31CB">
      <w:pPr>
        <w:spacing w:before="120" w:after="120" w:line="360" w:lineRule="auto"/>
        <w:jc w:val="both"/>
      </w:pPr>
    </w:p>
    <w:p w14:paraId="70BF6094" w14:textId="77777777" w:rsidR="00B81A81" w:rsidRPr="00B81A81" w:rsidRDefault="00E22046" w:rsidP="006C419F">
      <w:pPr>
        <w:pStyle w:val="Cmsor2"/>
        <w:spacing w:line="360" w:lineRule="auto"/>
        <w:jc w:val="both"/>
      </w:pPr>
      <w:bookmarkStart w:id="263" w:name="_Toc195254201"/>
      <w:bookmarkStart w:id="264" w:name="ExportDailyAllocation"/>
      <w:r>
        <w:t>MASS export of daily allocation data</w:t>
      </w:r>
      <w:bookmarkEnd w:id="262"/>
      <w:bookmarkEnd w:id="263"/>
    </w:p>
    <w:bookmarkEnd w:id="264"/>
    <w:p w14:paraId="70BF6095" w14:textId="77777777" w:rsidR="00B81A81" w:rsidRDefault="00B81A81" w:rsidP="006C419F">
      <w:pPr>
        <w:spacing w:before="120" w:after="120" w:line="360" w:lineRule="auto"/>
        <w:jc w:val="both"/>
        <w:rPr>
          <w:noProof/>
        </w:rPr>
      </w:pPr>
      <w:r>
        <w:t>Open the Allocation menu within day allocations view. Click Allocate mass export after selecting the row of items.</w:t>
      </w:r>
    </w:p>
    <w:p w14:paraId="2ED0F09A" w14:textId="46062BCC" w:rsidR="000A6C73" w:rsidRDefault="000A6C73" w:rsidP="006C419F">
      <w:pPr>
        <w:spacing w:before="120" w:after="120" w:line="360" w:lineRule="auto"/>
        <w:jc w:val="both"/>
      </w:pPr>
      <w:r w:rsidRPr="000A6C73">
        <w:rPr>
          <w:noProof/>
        </w:rPr>
        <w:drawing>
          <wp:inline distT="0" distB="0" distL="0" distR="0" wp14:anchorId="7DDB48B8" wp14:editId="1A0F3548">
            <wp:extent cx="5760720" cy="2652395"/>
            <wp:effectExtent l="0" t="0" r="0" b="0"/>
            <wp:docPr id="511" name="Kép 511"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5"/>
                    <a:stretch>
                      <a:fillRect/>
                    </a:stretch>
                  </pic:blipFill>
                  <pic:spPr>
                    <a:xfrm>
                      <a:off x="0" y="0"/>
                      <a:ext cx="5760720" cy="2652395"/>
                    </a:xfrm>
                    <a:prstGeom prst="rect">
                      <a:avLst/>
                    </a:prstGeom>
                  </pic:spPr>
                </pic:pic>
              </a:graphicData>
            </a:graphic>
          </wp:inline>
        </w:drawing>
      </w:r>
    </w:p>
    <w:p w14:paraId="70BF6097" w14:textId="77777777" w:rsidR="00B81A81" w:rsidRPr="00B81A81" w:rsidRDefault="00B81A81" w:rsidP="006C419F">
      <w:pPr>
        <w:spacing w:before="120" w:after="120" w:line="360" w:lineRule="auto"/>
        <w:jc w:val="both"/>
      </w:pPr>
      <w:r>
        <w:t xml:space="preserve">You will see Allocation row mass export pop up window </w:t>
      </w:r>
    </w:p>
    <w:p w14:paraId="70BF6098" w14:textId="5A5F0EDD" w:rsidR="00B81A81" w:rsidRDefault="00B81A81" w:rsidP="006C419F">
      <w:pPr>
        <w:spacing w:before="120" w:after="120" w:line="360" w:lineRule="auto"/>
        <w:jc w:val="both"/>
      </w:pPr>
      <w:r>
        <w:t>The user shall enter the start and end date of the period</w:t>
      </w:r>
      <w:r w:rsidR="000458F5">
        <w:t xml:space="preserve"> for which</w:t>
      </w:r>
      <w:r>
        <w:t xml:space="preserve"> the user wishes to export th</w:t>
      </w:r>
      <w:r w:rsidR="000458F5">
        <w:t>e allocation within day data</w:t>
      </w:r>
      <w:r>
        <w:t>.</w:t>
      </w:r>
    </w:p>
    <w:p w14:paraId="64F0CC3D"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75888139" w14:textId="77777777" w:rsidR="003B7730" w:rsidRDefault="003B7730" w:rsidP="003B7730">
      <w:pPr>
        <w:spacing w:before="120" w:after="120" w:line="360" w:lineRule="auto"/>
        <w:jc w:val="both"/>
      </w:pPr>
      <w:r>
        <w:t>Selecting the "Include with one nomination row" check box also includes one nomination row points in the exported file.</w:t>
      </w:r>
    </w:p>
    <w:p w14:paraId="43D0F71E" w14:textId="0F50B9D3" w:rsidR="000A6C73" w:rsidRPr="00B81A81" w:rsidRDefault="000A6C73" w:rsidP="006C419F">
      <w:pPr>
        <w:spacing w:before="120" w:after="120" w:line="360" w:lineRule="auto"/>
        <w:jc w:val="both"/>
      </w:pPr>
      <w:r w:rsidRPr="000A6C73">
        <w:rPr>
          <w:noProof/>
        </w:rPr>
        <w:drawing>
          <wp:inline distT="0" distB="0" distL="0" distR="0" wp14:anchorId="26F57F7D" wp14:editId="20B01801">
            <wp:extent cx="5760720" cy="1950720"/>
            <wp:effectExtent l="0" t="0" r="0" b="0"/>
            <wp:docPr id="502" name="Kép 50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Kép 502" descr="A képen szöveg látható&#10;&#10;Automatikusan generált leírás"/>
                    <pic:cNvPicPr/>
                  </pic:nvPicPr>
                  <pic:blipFill>
                    <a:blip r:embed="rId80"/>
                    <a:stretch>
                      <a:fillRect/>
                    </a:stretch>
                  </pic:blipFill>
                  <pic:spPr>
                    <a:xfrm>
                      <a:off x="0" y="0"/>
                      <a:ext cx="5760720" cy="1950720"/>
                    </a:xfrm>
                    <a:prstGeom prst="rect">
                      <a:avLst/>
                    </a:prstGeom>
                  </pic:spPr>
                </pic:pic>
              </a:graphicData>
            </a:graphic>
          </wp:inline>
        </w:drawing>
      </w:r>
    </w:p>
    <w:p w14:paraId="70BF609A" w14:textId="77777777" w:rsidR="00B81A81" w:rsidRPr="00010148" w:rsidRDefault="00B81A81" w:rsidP="006C419F">
      <w:pPr>
        <w:spacing w:before="120" w:after="120" w:line="360" w:lineRule="auto"/>
        <w:jc w:val="both"/>
      </w:pPr>
      <w:r>
        <w:t>The system exports files to a predefined formatted Excel file</w:t>
      </w:r>
      <w:r w:rsidR="001848C2" w:rsidRPr="001848C2">
        <w:t xml:space="preserve"> </w:t>
      </w:r>
      <w:r w:rsidR="001848C2">
        <w:t>according to filter</w:t>
      </w:r>
      <w:r>
        <w:t>. If multiple allocations within day arrive, only the last version will get into the Excel file. Users can edit green fields in the exported Excel file. Allocation items with no allocation data for the given period are not generated in Excel.</w:t>
      </w:r>
    </w:p>
    <w:p w14:paraId="70BF609B" w14:textId="77777777" w:rsidR="00E22046" w:rsidRDefault="00E22046" w:rsidP="006C419F">
      <w:pPr>
        <w:pStyle w:val="Cmsor2"/>
        <w:spacing w:line="360" w:lineRule="auto"/>
        <w:jc w:val="both"/>
      </w:pPr>
      <w:bookmarkStart w:id="265" w:name="_Toc519518144"/>
      <w:bookmarkStart w:id="266" w:name="_Toc520291969"/>
      <w:bookmarkStart w:id="267" w:name="_Toc519518145"/>
      <w:bookmarkStart w:id="268" w:name="_Toc520291970"/>
      <w:bookmarkStart w:id="269" w:name="_Toc519518146"/>
      <w:bookmarkStart w:id="270" w:name="_Toc520291971"/>
      <w:bookmarkStart w:id="271" w:name="_Toc519518147"/>
      <w:bookmarkStart w:id="272" w:name="_Toc520291972"/>
      <w:bookmarkStart w:id="273" w:name="_Toc519518148"/>
      <w:bookmarkStart w:id="274" w:name="_Toc520291973"/>
      <w:bookmarkStart w:id="275" w:name="_Toc519518149"/>
      <w:bookmarkStart w:id="276" w:name="_Toc520291974"/>
      <w:bookmarkStart w:id="277" w:name="_Toc519518150"/>
      <w:bookmarkStart w:id="278" w:name="_Toc520291975"/>
      <w:bookmarkStart w:id="279" w:name="_Toc519518151"/>
      <w:bookmarkStart w:id="280" w:name="_Toc520291976"/>
      <w:bookmarkStart w:id="281" w:name="_Toc519518152"/>
      <w:bookmarkStart w:id="282" w:name="_Toc520291977"/>
      <w:bookmarkStart w:id="283" w:name="_Toc519518153"/>
      <w:bookmarkStart w:id="284" w:name="_Toc520291978"/>
      <w:bookmarkStart w:id="285" w:name="_Toc515528733"/>
      <w:bookmarkStart w:id="286" w:name="_Toc195254202"/>
      <w:bookmarkStart w:id="287" w:name="ImportDailyAllocation"/>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t>MASS import of daily allocation data</w:t>
      </w:r>
      <w:bookmarkEnd w:id="285"/>
      <w:bookmarkEnd w:id="286"/>
    </w:p>
    <w:bookmarkEnd w:id="287"/>
    <w:p w14:paraId="70BF609C" w14:textId="77777777" w:rsidR="00524C04" w:rsidRDefault="00524C04" w:rsidP="006C419F">
      <w:pPr>
        <w:spacing w:before="120" w:after="120" w:line="360" w:lineRule="auto"/>
        <w:jc w:val="both"/>
        <w:rPr>
          <w:noProof/>
        </w:rPr>
      </w:pPr>
      <w:r>
        <w:t>Open the Allocation menu within day allocations view. Click Allocate mass import after selecting the row of items.</w:t>
      </w:r>
    </w:p>
    <w:p w14:paraId="70BF609D" w14:textId="613DF9DF" w:rsidR="00524C04" w:rsidRDefault="000A6C73" w:rsidP="006C419F">
      <w:pPr>
        <w:spacing w:before="120" w:after="120" w:line="360" w:lineRule="auto"/>
        <w:jc w:val="both"/>
      </w:pPr>
      <w:r w:rsidRPr="000A6C73">
        <w:rPr>
          <w:noProof/>
        </w:rPr>
        <w:drawing>
          <wp:inline distT="0" distB="0" distL="0" distR="0" wp14:anchorId="6992D2E5" wp14:editId="0DD4CA57">
            <wp:extent cx="5760720" cy="2652395"/>
            <wp:effectExtent l="0" t="0" r="0" b="0"/>
            <wp:docPr id="65" name="Kép 65" descr="A képen szöveg, képernyőkép, beltéri, comput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Kép 506" descr="A képen szöveg, képernyőkép, beltéri, computer látható&#10;&#10;Automatikusan generált leírás"/>
                    <pic:cNvPicPr/>
                  </pic:nvPicPr>
                  <pic:blipFill>
                    <a:blip r:embed="rId75"/>
                    <a:stretch>
                      <a:fillRect/>
                    </a:stretch>
                  </pic:blipFill>
                  <pic:spPr>
                    <a:xfrm>
                      <a:off x="0" y="0"/>
                      <a:ext cx="5760720" cy="2652395"/>
                    </a:xfrm>
                    <a:prstGeom prst="rect">
                      <a:avLst/>
                    </a:prstGeom>
                  </pic:spPr>
                </pic:pic>
              </a:graphicData>
            </a:graphic>
          </wp:inline>
        </w:drawing>
      </w:r>
    </w:p>
    <w:p w14:paraId="70BF609E" w14:textId="77777777" w:rsidR="00524C04" w:rsidRPr="006C419F" w:rsidRDefault="00524C04" w:rsidP="006C419F">
      <w:pPr>
        <w:spacing w:before="120" w:after="120" w:line="360" w:lineRule="auto"/>
        <w:jc w:val="both"/>
        <w:rPr>
          <w:rFonts w:cs="Arial"/>
        </w:rPr>
      </w:pPr>
      <w:r>
        <w:t>Click “Browse” to select the Excel file to be loaded from the system. The link of the selected file then moves into the field “File to be imported”. Then click “import”.</w:t>
      </w:r>
    </w:p>
    <w:p w14:paraId="70BF609F" w14:textId="77777777" w:rsidR="00524C04" w:rsidRDefault="003B6C41" w:rsidP="006C419F">
      <w:pPr>
        <w:spacing w:before="120" w:after="120" w:line="360" w:lineRule="auto"/>
        <w:jc w:val="both"/>
      </w:pPr>
      <w:r>
        <w:rPr>
          <w:noProof/>
          <w:lang w:val="hu-HU" w:eastAsia="hu-HU"/>
        </w:rPr>
        <w:drawing>
          <wp:inline distT="0" distB="0" distL="0" distR="0" wp14:anchorId="70BF61CC" wp14:editId="70BF61CD">
            <wp:extent cx="5760720" cy="1344295"/>
            <wp:effectExtent l="0" t="0" r="0" b="825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1344295"/>
                    </a:xfrm>
                    <a:prstGeom prst="rect">
                      <a:avLst/>
                    </a:prstGeom>
                  </pic:spPr>
                </pic:pic>
              </a:graphicData>
            </a:graphic>
          </wp:inline>
        </w:drawing>
      </w:r>
    </w:p>
    <w:p w14:paraId="70BF60A0" w14:textId="77777777" w:rsidR="00010148" w:rsidRPr="00010148" w:rsidRDefault="00524C04" w:rsidP="006C419F">
      <w:pPr>
        <w:spacing w:before="120" w:after="120" w:line="360" w:lineRule="auto"/>
        <w:jc w:val="both"/>
      </w:pPr>
      <w:r>
        <w:t>The system shows that uploading is in progress and the “Import results” window will appear. You may view possible faults generated when the system run checks. Loaded data will display in the list view with version control.</w:t>
      </w:r>
    </w:p>
    <w:p w14:paraId="70BF60A1" w14:textId="77777777" w:rsidR="00E22046" w:rsidRDefault="00E22046" w:rsidP="006C419F">
      <w:pPr>
        <w:pStyle w:val="Cmsor2"/>
        <w:spacing w:line="360" w:lineRule="auto"/>
        <w:jc w:val="both"/>
      </w:pPr>
      <w:bookmarkStart w:id="288" w:name="_Toc515528734"/>
      <w:bookmarkStart w:id="289" w:name="_Toc195254203"/>
      <w:bookmarkStart w:id="290" w:name="ListMonthlyAllocation"/>
      <w:r>
        <w:t>List monthly allocations</w:t>
      </w:r>
      <w:bookmarkEnd w:id="288"/>
      <w:bookmarkEnd w:id="289"/>
    </w:p>
    <w:bookmarkEnd w:id="290"/>
    <w:p w14:paraId="70BF60A2" w14:textId="77777777" w:rsidR="00B06377" w:rsidRPr="0009240D" w:rsidRDefault="00B06377" w:rsidP="006C419F">
      <w:pPr>
        <w:spacing w:before="120" w:after="120" w:line="360" w:lineRule="auto"/>
        <w:jc w:val="both"/>
      </w:pPr>
      <w:r>
        <w:t>Open the Allocation menu monthly allocation items view.</w:t>
      </w:r>
    </w:p>
    <w:p w14:paraId="70BF60A3" w14:textId="3D61AF1E" w:rsidR="00726730" w:rsidRDefault="00A07645" w:rsidP="006C419F">
      <w:pPr>
        <w:spacing w:before="120" w:after="120" w:line="360" w:lineRule="auto"/>
        <w:jc w:val="both"/>
      </w:pPr>
      <w:r w:rsidRPr="00A07645">
        <w:rPr>
          <w:noProof/>
        </w:rPr>
        <w:drawing>
          <wp:inline distT="0" distB="0" distL="0" distR="0" wp14:anchorId="6DB950FE" wp14:editId="030E6E04">
            <wp:extent cx="5760720" cy="2670175"/>
            <wp:effectExtent l="0" t="0" r="0" b="0"/>
            <wp:docPr id="66" name="Kép 66"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ép 66" descr="A képen szöveg, képernyőkép, beltéri látható&#10;&#10;Automatikusan generált leírás"/>
                    <pic:cNvPicPr/>
                  </pic:nvPicPr>
                  <pic:blipFill>
                    <a:blip r:embed="rId82"/>
                    <a:stretch>
                      <a:fillRect/>
                    </a:stretch>
                  </pic:blipFill>
                  <pic:spPr>
                    <a:xfrm>
                      <a:off x="0" y="0"/>
                      <a:ext cx="5760720" cy="2670175"/>
                    </a:xfrm>
                    <a:prstGeom prst="rect">
                      <a:avLst/>
                    </a:prstGeom>
                  </pic:spPr>
                </pic:pic>
              </a:graphicData>
            </a:graphic>
          </wp:inline>
        </w:drawing>
      </w:r>
    </w:p>
    <w:p w14:paraId="630859E0" w14:textId="0A860600" w:rsidR="00A211C5" w:rsidRDefault="00726730" w:rsidP="006C419F">
      <w:pPr>
        <w:spacing w:before="120" w:after="120" w:line="360" w:lineRule="auto"/>
        <w:jc w:val="both"/>
      </w:pPr>
      <w:r>
        <w:t>Monthly allocation rows appear. The system always displays the last version. In the list on the bottom of the screen a</w:t>
      </w:r>
      <w:r w:rsidR="00C310DF">
        <w:t>llocation items are broken down</w:t>
      </w:r>
      <w:r>
        <w:t xml:space="preserve"> to </w:t>
      </w:r>
      <w:r w:rsidR="001B1385">
        <w:t>Network user</w:t>
      </w:r>
      <w:r>
        <w:t xml:space="preserve"> – </w:t>
      </w:r>
      <w:r w:rsidR="001B1385">
        <w:t>Network user</w:t>
      </w:r>
      <w:r>
        <w:t xml:space="preserve"> Partner in accordance with previous nominations.</w:t>
      </w:r>
    </w:p>
    <w:p w14:paraId="4BF3D43B" w14:textId="77777777" w:rsidR="00A211C5" w:rsidRDefault="00A211C5" w:rsidP="00A211C5">
      <w:pPr>
        <w:spacing w:before="120" w:after="120" w:line="360" w:lineRule="auto"/>
        <w:jc w:val="both"/>
      </w:pPr>
      <w:r>
        <w:t>The interface allows quick filtering for the following fields:</w:t>
      </w:r>
    </w:p>
    <w:p w14:paraId="6421BC2A" w14:textId="2C8F1B93"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7D3C8433" w14:textId="6776C59D"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15A89CC7" w14:textId="43CD3620" w:rsidR="00A211C5" w:rsidRDefault="00A211C5" w:rsidP="00A211C5">
      <w:pPr>
        <w:spacing w:before="120" w:after="120" w:line="360" w:lineRule="auto"/>
        <w:jc w:val="both"/>
      </w:pPr>
      <w:r>
        <w:t xml:space="preserve">• Start of period: </w:t>
      </w:r>
      <w:r w:rsidR="00FB7F07" w:rsidRPr="00FB7F07">
        <w:t>first gas day of the current month by default</w:t>
      </w:r>
      <w:r w:rsidR="00FB7F07" w:rsidRPr="00FB7F07" w:rsidDel="00FB7F07">
        <w:t xml:space="preserve"> </w:t>
      </w:r>
    </w:p>
    <w:p w14:paraId="009348B3" w14:textId="32A247F6" w:rsidR="00A211C5" w:rsidRDefault="00A211C5" w:rsidP="00A211C5">
      <w:pPr>
        <w:spacing w:before="120" w:after="120" w:line="360" w:lineRule="auto"/>
        <w:jc w:val="both"/>
      </w:pPr>
      <w:r>
        <w:t xml:space="preserve">• End of period: </w:t>
      </w:r>
      <w:r w:rsidR="00FB7F07">
        <w:t>current day by default</w:t>
      </w:r>
    </w:p>
    <w:p w14:paraId="3638748D" w14:textId="77777777" w:rsidR="00A211C5" w:rsidRPr="00691717" w:rsidRDefault="00A211C5" w:rsidP="006C419F">
      <w:pPr>
        <w:spacing w:before="120" w:after="120" w:line="360" w:lineRule="auto"/>
        <w:jc w:val="both"/>
      </w:pPr>
    </w:p>
    <w:p w14:paraId="70BF60A5" w14:textId="77777777" w:rsidR="007D4693" w:rsidRPr="00010148" w:rsidRDefault="007D4693" w:rsidP="006C419F">
      <w:pPr>
        <w:pStyle w:val="Cmsor3"/>
        <w:spacing w:after="120" w:line="360" w:lineRule="auto"/>
        <w:jc w:val="both"/>
      </w:pPr>
      <w:bookmarkStart w:id="291" w:name="_Toc519518156"/>
      <w:bookmarkStart w:id="292" w:name="_Toc520291981"/>
      <w:bookmarkStart w:id="293" w:name="_Toc519518157"/>
      <w:bookmarkStart w:id="294" w:name="_Toc520291982"/>
      <w:bookmarkStart w:id="295" w:name="_Toc195254204"/>
      <w:bookmarkStart w:id="296" w:name="ViewMonthlyAllocationData"/>
      <w:bookmarkEnd w:id="291"/>
      <w:bookmarkEnd w:id="292"/>
      <w:bookmarkEnd w:id="293"/>
      <w:bookmarkEnd w:id="294"/>
      <w:r>
        <w:t>View monthly allocation data sheet</w:t>
      </w:r>
      <w:bookmarkEnd w:id="295"/>
    </w:p>
    <w:bookmarkEnd w:id="296"/>
    <w:p w14:paraId="70BF60A6" w14:textId="77777777" w:rsidR="00BD3D9C" w:rsidRPr="00B81FF7" w:rsidRDefault="00BD3D9C" w:rsidP="006C419F">
      <w:pPr>
        <w:spacing w:before="120" w:after="120" w:line="360" w:lineRule="auto"/>
        <w:jc w:val="both"/>
      </w:pPr>
      <w:r>
        <w:t>Open the Allocation menu monthly allocation items view. Select “Allocations”.</w:t>
      </w:r>
    </w:p>
    <w:p w14:paraId="7F3E8C76" w14:textId="7A13D282" w:rsidR="00A07645" w:rsidRDefault="00A07645" w:rsidP="006C419F">
      <w:pPr>
        <w:spacing w:before="120" w:after="120" w:line="360" w:lineRule="auto"/>
        <w:jc w:val="both"/>
      </w:pPr>
      <w:r w:rsidRPr="00A07645">
        <w:rPr>
          <w:noProof/>
        </w:rPr>
        <w:drawing>
          <wp:inline distT="0" distB="0" distL="0" distR="0" wp14:anchorId="657FD0BE" wp14:editId="7CEEEF26">
            <wp:extent cx="5760720" cy="2646045"/>
            <wp:effectExtent l="0" t="0" r="0" b="190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646045"/>
                    </a:xfrm>
                    <a:prstGeom prst="rect">
                      <a:avLst/>
                    </a:prstGeom>
                  </pic:spPr>
                </pic:pic>
              </a:graphicData>
            </a:graphic>
          </wp:inline>
        </w:drawing>
      </w:r>
    </w:p>
    <w:p w14:paraId="70BF60A8" w14:textId="77777777" w:rsidR="00726730" w:rsidRDefault="00726730" w:rsidP="006C419F">
      <w:pPr>
        <w:spacing w:before="120" w:after="120" w:line="360" w:lineRule="auto"/>
        <w:jc w:val="both"/>
      </w:pPr>
      <w:r>
        <w:t>The data sheet of the</w:t>
      </w:r>
      <w:r w:rsidR="00C310DF">
        <w:t xml:space="preserve"> selected monthly allocation is </w:t>
      </w:r>
      <w:r>
        <w:t xml:space="preserve">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A9" w14:textId="77777777" w:rsidR="00691717" w:rsidRDefault="00691717" w:rsidP="006C419F">
      <w:pPr>
        <w:pStyle w:val="Cmsor4"/>
        <w:spacing w:before="120" w:after="120" w:line="360" w:lineRule="auto"/>
        <w:jc w:val="both"/>
      </w:pPr>
      <w:bookmarkStart w:id="297" w:name="ViewMonthlyAllocationHistory"/>
      <w:r>
        <w:t>View monthly allocation versions</w:t>
      </w:r>
    </w:p>
    <w:bookmarkEnd w:id="297"/>
    <w:p w14:paraId="70BF60AA" w14:textId="77777777" w:rsidR="00BD3D9C" w:rsidRPr="00B52A45" w:rsidRDefault="00BD3D9C" w:rsidP="006C419F">
      <w:pPr>
        <w:spacing w:before="120" w:after="120" w:line="360" w:lineRule="auto"/>
        <w:jc w:val="both"/>
      </w:pPr>
      <w:r>
        <w:t xml:space="preserve">Open the Allocation menu monthly allocation items view. </w:t>
      </w:r>
    </w:p>
    <w:p w14:paraId="70BF60AB" w14:textId="77777777" w:rsidR="00BD3D9C" w:rsidRPr="00BD3D9C" w:rsidRDefault="00BD3D9C" w:rsidP="006C419F">
      <w:pPr>
        <w:spacing w:before="120" w:after="120" w:line="360" w:lineRule="auto"/>
        <w:jc w:val="both"/>
      </w:pPr>
      <w:r>
        <w:t>Click the link in the Identify column. Select “Allocation versions”.</w:t>
      </w:r>
    </w:p>
    <w:p w14:paraId="200F4513" w14:textId="1FFF2149" w:rsidR="00A07645" w:rsidRDefault="00A07645" w:rsidP="006C419F">
      <w:pPr>
        <w:spacing w:before="120" w:after="120" w:line="360" w:lineRule="auto"/>
        <w:jc w:val="both"/>
      </w:pPr>
      <w:r w:rsidRPr="00A07645">
        <w:rPr>
          <w:noProof/>
        </w:rPr>
        <w:drawing>
          <wp:inline distT="0" distB="0" distL="0" distR="0" wp14:anchorId="19ACABCA" wp14:editId="4CE37D04">
            <wp:extent cx="5760720" cy="2664460"/>
            <wp:effectExtent l="0" t="0" r="0" b="254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664460"/>
                    </a:xfrm>
                    <a:prstGeom prst="rect">
                      <a:avLst/>
                    </a:prstGeom>
                  </pic:spPr>
                </pic:pic>
              </a:graphicData>
            </a:graphic>
          </wp:inline>
        </w:drawing>
      </w:r>
    </w:p>
    <w:p w14:paraId="70BF60AD" w14:textId="77777777" w:rsidR="00726730" w:rsidRPr="00D84AFE" w:rsidRDefault="00726730" w:rsidP="006C419F">
      <w:pPr>
        <w:spacing w:before="120" w:after="120" w:line="360" w:lineRule="auto"/>
        <w:jc w:val="both"/>
      </w:pPr>
      <w:r>
        <w:t>The data sheet of the selected item version will display.</w:t>
      </w:r>
    </w:p>
    <w:p w14:paraId="70BF60AE" w14:textId="77777777" w:rsidR="00691717" w:rsidRDefault="00C310DF" w:rsidP="006C419F">
      <w:pPr>
        <w:pStyle w:val="Cmsor5"/>
        <w:spacing w:before="120" w:after="120" w:line="360" w:lineRule="auto"/>
        <w:jc w:val="both"/>
      </w:pPr>
      <w:bookmarkStart w:id="298" w:name="ViewMonthlyAllocationHistoryData"/>
      <w:r>
        <w:t>View</w:t>
      </w:r>
      <w:r w:rsidR="00691717">
        <w:t xml:space="preserve"> monthly allocation versions data sheet</w:t>
      </w:r>
    </w:p>
    <w:bookmarkEnd w:id="298"/>
    <w:p w14:paraId="70BF60AF" w14:textId="77777777" w:rsidR="00BD3D9C" w:rsidRPr="00B52A45" w:rsidRDefault="00BD3D9C" w:rsidP="006C419F">
      <w:pPr>
        <w:spacing w:before="120" w:after="120" w:line="360" w:lineRule="auto"/>
        <w:jc w:val="both"/>
      </w:pPr>
      <w:r>
        <w:t>Open the Allocation menu monthly allocation items view.</w:t>
      </w:r>
    </w:p>
    <w:p w14:paraId="70BF60B0" w14:textId="77777777" w:rsidR="00BD3D9C" w:rsidRPr="00BD3D9C" w:rsidRDefault="00BD3D9C" w:rsidP="006C419F">
      <w:pPr>
        <w:spacing w:before="120" w:after="120" w:line="360" w:lineRule="auto"/>
        <w:jc w:val="both"/>
      </w:pPr>
      <w:r>
        <w:t>Select “Allocation versions”. Click the link in the Identify column.</w:t>
      </w:r>
    </w:p>
    <w:p w14:paraId="70BF60B1" w14:textId="29FA68AF" w:rsidR="00D84AFE" w:rsidRDefault="00A07645" w:rsidP="006C419F">
      <w:pPr>
        <w:spacing w:before="120" w:after="120" w:line="360" w:lineRule="auto"/>
        <w:jc w:val="both"/>
      </w:pPr>
      <w:r w:rsidRPr="00A07645">
        <w:rPr>
          <w:noProof/>
        </w:rPr>
        <w:drawing>
          <wp:inline distT="0" distB="0" distL="0" distR="0" wp14:anchorId="21923E89" wp14:editId="4147FAF9">
            <wp:extent cx="5760720" cy="2663825"/>
            <wp:effectExtent l="0" t="0" r="0" b="317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663825"/>
                    </a:xfrm>
                    <a:prstGeom prst="rect">
                      <a:avLst/>
                    </a:prstGeom>
                  </pic:spPr>
                </pic:pic>
              </a:graphicData>
            </a:graphic>
          </wp:inline>
        </w:drawing>
      </w:r>
    </w:p>
    <w:p w14:paraId="70BF60B2" w14:textId="77777777" w:rsidR="00726730" w:rsidRPr="00D84AFE" w:rsidRDefault="00726730" w:rsidP="006C419F">
      <w:pPr>
        <w:spacing w:before="120" w:after="120" w:line="360" w:lineRule="auto"/>
        <w:jc w:val="both"/>
      </w:pPr>
      <w:r>
        <w:t>The data sheet of the selected item version will display.</w:t>
      </w:r>
    </w:p>
    <w:p w14:paraId="70BF60B3" w14:textId="77777777" w:rsidR="00E22046" w:rsidRDefault="00E22046" w:rsidP="006C419F">
      <w:pPr>
        <w:pStyle w:val="Cmsor2"/>
        <w:spacing w:line="360" w:lineRule="auto"/>
        <w:jc w:val="both"/>
      </w:pPr>
      <w:bookmarkStart w:id="299" w:name="_Toc517886263"/>
      <w:bookmarkStart w:id="300" w:name="_Toc519518159"/>
      <w:bookmarkStart w:id="301" w:name="_Toc520291984"/>
      <w:bookmarkStart w:id="302" w:name="_Toc517886264"/>
      <w:bookmarkStart w:id="303" w:name="_Toc519518160"/>
      <w:bookmarkStart w:id="304" w:name="_Toc520291985"/>
      <w:bookmarkStart w:id="305" w:name="_Toc517886265"/>
      <w:bookmarkStart w:id="306" w:name="_Toc519518161"/>
      <w:bookmarkStart w:id="307" w:name="_Toc520291986"/>
      <w:bookmarkStart w:id="308" w:name="_Toc517886266"/>
      <w:bookmarkStart w:id="309" w:name="_Toc519518162"/>
      <w:bookmarkStart w:id="310" w:name="_Toc520291987"/>
      <w:bookmarkStart w:id="311" w:name="_Toc515528737"/>
      <w:bookmarkStart w:id="312" w:name="_Toc195254205"/>
      <w:bookmarkStart w:id="313" w:name="ModifyMonthlyAllocation"/>
      <w:bookmarkEnd w:id="299"/>
      <w:bookmarkEnd w:id="300"/>
      <w:bookmarkEnd w:id="301"/>
      <w:bookmarkEnd w:id="302"/>
      <w:bookmarkEnd w:id="303"/>
      <w:bookmarkEnd w:id="304"/>
      <w:bookmarkEnd w:id="305"/>
      <w:bookmarkEnd w:id="306"/>
      <w:bookmarkEnd w:id="307"/>
      <w:bookmarkEnd w:id="308"/>
      <w:bookmarkEnd w:id="309"/>
      <w:bookmarkEnd w:id="310"/>
      <w:r>
        <w:t>Edit Monthly (correction) allocated data (balanced reallocation)</w:t>
      </w:r>
      <w:bookmarkEnd w:id="311"/>
      <w:bookmarkEnd w:id="312"/>
    </w:p>
    <w:bookmarkEnd w:id="313"/>
    <w:p w14:paraId="70BF60B4" w14:textId="77777777" w:rsidR="00EB609C" w:rsidRPr="00EB609C" w:rsidRDefault="00EB609C" w:rsidP="006C419F">
      <w:pPr>
        <w:spacing w:before="120" w:after="120" w:line="360" w:lineRule="auto"/>
        <w:jc w:val="both"/>
      </w:pPr>
      <w:r>
        <w:t xml:space="preserve">Open the Allocation menu monthly allocation items view. Select the row of items and click Edit. </w:t>
      </w:r>
    </w:p>
    <w:p w14:paraId="36AD907A" w14:textId="52D56B54" w:rsidR="00A07645" w:rsidRDefault="00A07645" w:rsidP="006C419F">
      <w:pPr>
        <w:spacing w:before="120" w:after="120" w:line="360" w:lineRule="auto"/>
        <w:jc w:val="both"/>
      </w:pPr>
      <w:r>
        <w:rPr>
          <w:noProof/>
        </w:rPr>
        <w:drawing>
          <wp:inline distT="0" distB="0" distL="0" distR="0" wp14:anchorId="608361A3" wp14:editId="2EFF1E2A">
            <wp:extent cx="5760720" cy="2818765"/>
            <wp:effectExtent l="0" t="0" r="0" b="63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ép 7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B6" w14:textId="77777777" w:rsidR="00EB609C" w:rsidRPr="00EB609C" w:rsidRDefault="00EB609C" w:rsidP="006C419F">
      <w:pPr>
        <w:spacing w:before="120" w:after="120" w:line="360" w:lineRule="auto"/>
        <w:jc w:val="both"/>
      </w:pPr>
      <w:r>
        <w:t xml:space="preserve">A window will open to display another list related to the selected row of items to display nominations in </w:t>
      </w:r>
      <w:r w:rsidR="001B1385">
        <w:t>Network user</w:t>
      </w:r>
      <w:r>
        <w:t xml:space="preserve"> – </w:t>
      </w:r>
      <w:r w:rsidR="001B1385">
        <w:t>Network user</w:t>
      </w:r>
      <w:r>
        <w:t xml:space="preserve"> Partner breakdown, and the relevant system auto- allocated – nomination proportionate allocation values, in the “Allocated volume (25/0 °C, kWh)” column.</w:t>
      </w:r>
    </w:p>
    <w:p w14:paraId="70BF60B7" w14:textId="77777777" w:rsidR="00EB609C" w:rsidRPr="00EB609C" w:rsidRDefault="00EB609C" w:rsidP="006C419F">
      <w:pPr>
        <w:spacing w:before="120" w:after="120" w:line="360" w:lineRule="auto"/>
        <w:jc w:val="both"/>
      </w:pPr>
      <w:r>
        <w:t>You can see a non-editable informative chart under the list, that details the change of title transactions, and for OBA contractual network points it also shows OBA balance items.</w:t>
      </w:r>
    </w:p>
    <w:p w14:paraId="70BF60B8" w14:textId="77777777" w:rsidR="00D84AFE" w:rsidRPr="00D84AFE" w:rsidRDefault="00EB609C" w:rsidP="006C419F">
      <w:pPr>
        <w:spacing w:before="120" w:after="120" w:line="360" w:lineRule="auto"/>
        <w:jc w:val="both"/>
      </w:pPr>
      <w:r>
        <w:t>Users can modify the values in this part in column “Allocated volume (25/0 °C, kWh)”, and this has to be according to the rule that the sum of the “Allocated volume (25/0 °C, kWh)” has to match the header data field values of “Measured value (25/0 °C, kWh)”.</w:t>
      </w:r>
    </w:p>
    <w:p w14:paraId="70BF60B9" w14:textId="3185056C" w:rsidR="00D84AFE" w:rsidRDefault="003625D8" w:rsidP="006C419F">
      <w:pPr>
        <w:spacing w:before="120" w:after="120" w:line="360" w:lineRule="auto"/>
        <w:jc w:val="both"/>
      </w:pPr>
      <w:r>
        <w:rPr>
          <w:noProof/>
          <w:lang w:val="hu-HU" w:eastAsia="hu-HU"/>
        </w:rPr>
        <w:drawing>
          <wp:inline distT="0" distB="0" distL="0" distR="0" wp14:anchorId="70BF61D8" wp14:editId="572DDDD2">
            <wp:extent cx="5760720" cy="284162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841625"/>
                    </a:xfrm>
                    <a:prstGeom prst="rect">
                      <a:avLst/>
                    </a:prstGeom>
                  </pic:spPr>
                </pic:pic>
              </a:graphicData>
            </a:graphic>
          </wp:inline>
        </w:drawing>
      </w:r>
    </w:p>
    <w:p w14:paraId="0F070E97" w14:textId="77777777" w:rsidR="008C6FA6" w:rsidRDefault="008C6FA6" w:rsidP="006C419F">
      <w:pPr>
        <w:spacing w:before="120" w:after="120" w:line="360" w:lineRule="auto"/>
        <w:jc w:val="both"/>
      </w:pPr>
    </w:p>
    <w:p w14:paraId="70BF60BA" w14:textId="69D798A0" w:rsidR="00EB609C" w:rsidRPr="00EB609C" w:rsidRDefault="00EB609C" w:rsidP="006C419F">
      <w:pPr>
        <w:spacing w:before="120" w:after="120" w:line="360" w:lineRule="auto"/>
        <w:jc w:val="both"/>
      </w:pPr>
      <w:r>
        <w:t>Click save after changes.</w:t>
      </w:r>
    </w:p>
    <w:p w14:paraId="70BF60BB" w14:textId="77777777" w:rsidR="00EB609C" w:rsidRPr="00EB609C" w:rsidRDefault="00EB609C" w:rsidP="006C419F">
      <w:pPr>
        <w:spacing w:before="120" w:after="120" w:line="360" w:lineRule="auto"/>
        <w:jc w:val="both"/>
      </w:pPr>
      <w:r>
        <w:t>In case the header data “Measured va</w:t>
      </w:r>
      <w:r w:rsidR="00E46992">
        <w:t>lue (kWh)” field is the same as</w:t>
      </w:r>
      <w:r>
        <w:t xml:space="preserve"> “Allocated volume (25/0 °C, kWh)” column values, a new version is created among allocations.</w:t>
      </w:r>
    </w:p>
    <w:p w14:paraId="70BF60BC" w14:textId="77777777" w:rsidR="00D14877" w:rsidRPr="00D84AFE" w:rsidRDefault="00EB609C" w:rsidP="006C419F">
      <w:pPr>
        <w:spacing w:before="120" w:after="120" w:line="360" w:lineRule="auto"/>
        <w:jc w:val="both"/>
      </w:pPr>
      <w:r>
        <w:t>The system displays the last modi</w:t>
      </w:r>
      <w:r w:rsidR="00E46992">
        <w:t xml:space="preserve">fied row items in green on the </w:t>
      </w:r>
      <w:r>
        <w:t>“Allocations” screen. NNO does not have to make changes, and can also see data outside the change time window, however cannot change them</w:t>
      </w:r>
    </w:p>
    <w:p w14:paraId="70BF60BD" w14:textId="77777777" w:rsidR="009C23AB" w:rsidRDefault="009C23AB" w:rsidP="006C419F">
      <w:pPr>
        <w:pStyle w:val="Cmsor2"/>
        <w:spacing w:line="360" w:lineRule="auto"/>
        <w:jc w:val="both"/>
      </w:pPr>
      <w:bookmarkStart w:id="314" w:name="_Toc519518164"/>
      <w:bookmarkStart w:id="315" w:name="_Toc520291989"/>
      <w:bookmarkStart w:id="316" w:name="_Toc519518165"/>
      <w:bookmarkStart w:id="317" w:name="_Toc520291990"/>
      <w:bookmarkStart w:id="318" w:name="_Toc519518166"/>
      <w:bookmarkStart w:id="319" w:name="_Toc520291991"/>
      <w:bookmarkStart w:id="320" w:name="_Toc519518167"/>
      <w:bookmarkStart w:id="321" w:name="_Toc520291992"/>
      <w:bookmarkStart w:id="322" w:name="_Toc519518168"/>
      <w:bookmarkStart w:id="323" w:name="_Toc520291993"/>
      <w:bookmarkStart w:id="324" w:name="_Toc515528740"/>
      <w:bookmarkStart w:id="325" w:name="_Toc195254206"/>
      <w:bookmarkStart w:id="326" w:name="ExportMonthlyAllocation"/>
      <w:bookmarkEnd w:id="314"/>
      <w:bookmarkEnd w:id="315"/>
      <w:bookmarkEnd w:id="316"/>
      <w:bookmarkEnd w:id="317"/>
      <w:bookmarkEnd w:id="318"/>
      <w:bookmarkEnd w:id="319"/>
      <w:bookmarkEnd w:id="320"/>
      <w:bookmarkEnd w:id="321"/>
      <w:bookmarkEnd w:id="322"/>
      <w:bookmarkEnd w:id="323"/>
      <w:r>
        <w:t>MASS export of monthly allocation data</w:t>
      </w:r>
      <w:bookmarkEnd w:id="324"/>
      <w:bookmarkEnd w:id="325"/>
    </w:p>
    <w:bookmarkEnd w:id="326"/>
    <w:p w14:paraId="70BF60BE" w14:textId="77777777" w:rsidR="009F1D98" w:rsidRPr="009F1D98" w:rsidRDefault="009F1D98" w:rsidP="006C419F">
      <w:pPr>
        <w:spacing w:before="120" w:after="120" w:line="360" w:lineRule="auto"/>
        <w:jc w:val="both"/>
      </w:pPr>
      <w:r>
        <w:t>Open the Allocation menu monthly allocation items view. Click Allocate mass export after selecting the row of items.</w:t>
      </w:r>
    </w:p>
    <w:p w14:paraId="0AA6A9DE" w14:textId="77777777" w:rsidR="00A07645" w:rsidRDefault="00A07645" w:rsidP="006C419F">
      <w:pPr>
        <w:spacing w:before="120" w:after="120" w:line="360" w:lineRule="auto"/>
        <w:jc w:val="both"/>
        <w:rPr>
          <w:noProof/>
          <w:lang w:val="hu-HU" w:eastAsia="hu-HU"/>
        </w:rPr>
      </w:pPr>
    </w:p>
    <w:p w14:paraId="70BF60BF" w14:textId="7BF4CF5A" w:rsidR="00D84AFE" w:rsidRDefault="00130474" w:rsidP="006C419F">
      <w:pPr>
        <w:spacing w:before="120" w:after="120" w:line="360" w:lineRule="auto"/>
        <w:jc w:val="both"/>
      </w:pPr>
      <w:r>
        <w:rPr>
          <w:noProof/>
          <w:lang w:val="hu-HU" w:eastAsia="hu-HU"/>
        </w:rPr>
        <w:drawing>
          <wp:inline distT="0" distB="0" distL="0" distR="0" wp14:anchorId="70BF61DA" wp14:editId="672BFA1F">
            <wp:extent cx="5761355" cy="2615565"/>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1355" cy="2615565"/>
                    </a:xfrm>
                    <a:prstGeom prst="rect">
                      <a:avLst/>
                    </a:prstGeom>
                    <a:noFill/>
                  </pic:spPr>
                </pic:pic>
              </a:graphicData>
            </a:graphic>
          </wp:inline>
        </w:drawing>
      </w:r>
    </w:p>
    <w:p w14:paraId="70BF60C0" w14:textId="77777777" w:rsidR="009F1D98" w:rsidRPr="009F1D98" w:rsidRDefault="009F1D98" w:rsidP="006C419F">
      <w:pPr>
        <w:spacing w:before="120" w:after="120" w:line="360" w:lineRule="auto"/>
        <w:jc w:val="both"/>
      </w:pPr>
      <w:r>
        <w:t>You will see Allocation row mass export pop up window.</w:t>
      </w:r>
    </w:p>
    <w:p w14:paraId="70BF60C1" w14:textId="2474AF2D" w:rsidR="009F1D98" w:rsidRDefault="009F1D98" w:rsidP="006C419F">
      <w:pPr>
        <w:spacing w:before="120" w:after="120" w:line="360" w:lineRule="auto"/>
        <w:jc w:val="both"/>
      </w:pPr>
      <w:r>
        <w:t>The user shall enter the s</w:t>
      </w:r>
      <w:r w:rsidR="00E46992">
        <w:t>tart and end date of the period for which</w:t>
      </w:r>
      <w:r>
        <w:t xml:space="preserve"> the user wishes to export the allocation within day data. </w:t>
      </w:r>
    </w:p>
    <w:p w14:paraId="0725F7E4" w14:textId="77777777" w:rsidR="003577F0" w:rsidRDefault="003577F0" w:rsidP="003577F0">
      <w:pPr>
        <w:spacing w:before="120" w:after="120" w:line="360" w:lineRule="auto"/>
        <w:jc w:val="both"/>
      </w:pPr>
      <w:r>
        <w:rPr>
          <w:lang w:eastAsia="hu-HU"/>
        </w:rPr>
        <w:t xml:space="preserve">“Allocation Network Operator” and „Network point” </w:t>
      </w:r>
      <w:r>
        <w:t xml:space="preserve">fields are not mandatory. </w:t>
      </w:r>
    </w:p>
    <w:p w14:paraId="2FB8B87C" w14:textId="77777777" w:rsidR="003B7730" w:rsidRDefault="003B7730" w:rsidP="003B7730">
      <w:pPr>
        <w:spacing w:before="120" w:after="120" w:line="360" w:lineRule="auto"/>
        <w:jc w:val="both"/>
      </w:pPr>
      <w:r>
        <w:t>Selecting the "Include with one nomination row" check box also includes one nomination row points in the exported file.</w:t>
      </w:r>
    </w:p>
    <w:p w14:paraId="74418F85" w14:textId="7C9D8B5B" w:rsidR="003B7730" w:rsidRDefault="00A07645" w:rsidP="006C419F">
      <w:pPr>
        <w:spacing w:before="120" w:after="120" w:line="360" w:lineRule="auto"/>
        <w:jc w:val="both"/>
      </w:pPr>
      <w:r w:rsidRPr="00A07645">
        <w:rPr>
          <w:noProof/>
        </w:rPr>
        <w:drawing>
          <wp:inline distT="0" distB="0" distL="0" distR="0" wp14:anchorId="5A24DBA3" wp14:editId="78436943">
            <wp:extent cx="5760720" cy="1965960"/>
            <wp:effectExtent l="0" t="0" r="0" b="0"/>
            <wp:docPr id="75" name="Kép 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ép 75" descr="A képen szöveg látható&#10;&#10;Automatikusan generált leírás"/>
                    <pic:cNvPicPr/>
                  </pic:nvPicPr>
                  <pic:blipFill>
                    <a:blip r:embed="rId89"/>
                    <a:stretch>
                      <a:fillRect/>
                    </a:stretch>
                  </pic:blipFill>
                  <pic:spPr>
                    <a:xfrm>
                      <a:off x="0" y="0"/>
                      <a:ext cx="5760720" cy="1965960"/>
                    </a:xfrm>
                    <a:prstGeom prst="rect">
                      <a:avLst/>
                    </a:prstGeom>
                  </pic:spPr>
                </pic:pic>
              </a:graphicData>
            </a:graphic>
          </wp:inline>
        </w:drawing>
      </w:r>
    </w:p>
    <w:p w14:paraId="70BF60C2" w14:textId="35D47C32" w:rsidR="00D84AFE" w:rsidRDefault="00D84AFE" w:rsidP="006C419F">
      <w:pPr>
        <w:spacing w:before="120" w:after="120" w:line="360" w:lineRule="auto"/>
        <w:jc w:val="both"/>
      </w:pPr>
    </w:p>
    <w:p w14:paraId="70BF60C3" w14:textId="77777777" w:rsidR="009F1D98" w:rsidRPr="00D84AFE" w:rsidRDefault="009F1D98" w:rsidP="006C419F">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70BF60C4" w14:textId="77777777" w:rsidR="009C23AB" w:rsidRDefault="009C23AB" w:rsidP="006C419F">
      <w:pPr>
        <w:pStyle w:val="Cmsor2"/>
        <w:spacing w:line="360" w:lineRule="auto"/>
        <w:jc w:val="both"/>
      </w:pPr>
      <w:bookmarkStart w:id="327" w:name="_Toc519518170"/>
      <w:bookmarkStart w:id="328" w:name="_Toc520291995"/>
      <w:bookmarkStart w:id="329" w:name="_Toc519518171"/>
      <w:bookmarkStart w:id="330" w:name="_Toc520291996"/>
      <w:bookmarkStart w:id="331" w:name="_Toc519518172"/>
      <w:bookmarkStart w:id="332" w:name="_Toc520291997"/>
      <w:bookmarkStart w:id="333" w:name="_Toc519518173"/>
      <w:bookmarkStart w:id="334" w:name="_Toc520291998"/>
      <w:bookmarkStart w:id="335" w:name="_Toc519518174"/>
      <w:bookmarkStart w:id="336" w:name="_Toc520291999"/>
      <w:bookmarkStart w:id="337" w:name="_Toc519518175"/>
      <w:bookmarkStart w:id="338" w:name="_Toc520292000"/>
      <w:bookmarkStart w:id="339" w:name="_Toc519518176"/>
      <w:bookmarkStart w:id="340" w:name="_Toc520292001"/>
      <w:bookmarkStart w:id="341" w:name="_Toc519518177"/>
      <w:bookmarkStart w:id="342" w:name="_Toc520292002"/>
      <w:bookmarkStart w:id="343" w:name="_Toc519518178"/>
      <w:bookmarkStart w:id="344" w:name="_Toc520292003"/>
      <w:bookmarkStart w:id="345" w:name="_Toc519518179"/>
      <w:bookmarkStart w:id="346" w:name="_Toc520292004"/>
      <w:bookmarkStart w:id="347" w:name="_Toc519518180"/>
      <w:bookmarkStart w:id="348" w:name="_Toc520292005"/>
      <w:bookmarkStart w:id="349" w:name="_Toc515528742"/>
      <w:bookmarkStart w:id="350" w:name="_Toc195254207"/>
      <w:bookmarkStart w:id="351" w:name="ImportMonthlyAllocation"/>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MASS import of monthly allocation data</w:t>
      </w:r>
      <w:bookmarkEnd w:id="349"/>
      <w:bookmarkEnd w:id="350"/>
    </w:p>
    <w:bookmarkEnd w:id="351"/>
    <w:p w14:paraId="70BF60C5" w14:textId="77777777" w:rsidR="009F1D98" w:rsidRPr="009F1D98" w:rsidRDefault="009F1D98" w:rsidP="006C419F">
      <w:pPr>
        <w:spacing w:before="120" w:after="120" w:line="360" w:lineRule="auto"/>
        <w:jc w:val="both"/>
      </w:pPr>
      <w:r>
        <w:t>Open the Allocation menu monthly allocation items view. Click Allocate mass import after selecting the row of items.</w:t>
      </w:r>
    </w:p>
    <w:p w14:paraId="70BF60C6" w14:textId="71101F45" w:rsidR="00D84AFE" w:rsidRDefault="00A07645" w:rsidP="006C419F">
      <w:pPr>
        <w:spacing w:before="120" w:after="120" w:line="360" w:lineRule="auto"/>
        <w:jc w:val="both"/>
      </w:pPr>
      <w:r>
        <w:rPr>
          <w:noProof/>
          <w:lang w:val="hu-HU" w:eastAsia="hu-HU"/>
        </w:rPr>
        <w:drawing>
          <wp:inline distT="0" distB="0" distL="0" distR="0" wp14:anchorId="164B535B" wp14:editId="1D5965AC">
            <wp:extent cx="5760720" cy="2615565"/>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615565"/>
                    </a:xfrm>
                    <a:prstGeom prst="rect">
                      <a:avLst/>
                    </a:prstGeom>
                  </pic:spPr>
                </pic:pic>
              </a:graphicData>
            </a:graphic>
          </wp:inline>
        </w:drawing>
      </w:r>
    </w:p>
    <w:p w14:paraId="70BF60C7" w14:textId="77777777" w:rsidR="009F1D98" w:rsidRDefault="009F1D98"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0C8" w14:textId="77777777" w:rsidR="00C46338" w:rsidRDefault="00130474" w:rsidP="006C419F">
      <w:pPr>
        <w:spacing w:before="120" w:after="120" w:line="360" w:lineRule="auto"/>
        <w:jc w:val="both"/>
      </w:pPr>
      <w:r>
        <w:rPr>
          <w:noProof/>
          <w:lang w:val="hu-HU" w:eastAsia="hu-HU"/>
        </w:rPr>
        <w:drawing>
          <wp:inline distT="0" distB="0" distL="0" distR="0" wp14:anchorId="70BF61E0" wp14:editId="70BF61E1">
            <wp:extent cx="5760720" cy="1308100"/>
            <wp:effectExtent l="0" t="0" r="0" b="635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308100"/>
                    </a:xfrm>
                    <a:prstGeom prst="rect">
                      <a:avLst/>
                    </a:prstGeom>
                  </pic:spPr>
                </pic:pic>
              </a:graphicData>
            </a:graphic>
          </wp:inline>
        </w:drawing>
      </w:r>
    </w:p>
    <w:p w14:paraId="70BF60C9" w14:textId="77777777" w:rsidR="009F1D98" w:rsidRPr="00D84AFE" w:rsidRDefault="009F1D98" w:rsidP="006C419F">
      <w:pPr>
        <w:spacing w:before="120" w:after="120" w:line="360" w:lineRule="auto"/>
        <w:jc w:val="both"/>
      </w:pPr>
      <w:r>
        <w:t xml:space="preserve">The system shows that uploading is in progress and the “Import results” window will appear. You may view possible faults generated when the system run checks. Loaded data will display in the list view with version control. </w:t>
      </w:r>
    </w:p>
    <w:p w14:paraId="70BF60CA" w14:textId="77777777" w:rsidR="009C23AB" w:rsidRDefault="00A26A69" w:rsidP="006C419F">
      <w:pPr>
        <w:pStyle w:val="Cmsor2"/>
        <w:spacing w:line="360" w:lineRule="auto"/>
        <w:jc w:val="both"/>
      </w:pPr>
      <w:bookmarkStart w:id="352" w:name="_Toc515528743"/>
      <w:bookmarkStart w:id="353" w:name="_Toc195254208"/>
      <w:bookmarkStart w:id="354" w:name="ListAllocationDetail"/>
      <w:r>
        <w:t xml:space="preserve">List allocation </w:t>
      </w:r>
      <w:r w:rsidR="00827654">
        <w:t>details</w:t>
      </w:r>
      <w:r>
        <w:t xml:space="preserve"> (also with OBA accounting)</w:t>
      </w:r>
      <w:bookmarkEnd w:id="352"/>
      <w:bookmarkEnd w:id="353"/>
    </w:p>
    <w:bookmarkEnd w:id="354"/>
    <w:p w14:paraId="70BF60CB" w14:textId="77777777" w:rsidR="00B06377" w:rsidRPr="00B06377" w:rsidRDefault="00B06377" w:rsidP="006C419F">
      <w:pPr>
        <w:spacing w:before="120" w:after="120" w:line="360" w:lineRule="auto"/>
        <w:jc w:val="both"/>
      </w:pPr>
      <w:r>
        <w:t>Open the Allocation menu Allocation</w:t>
      </w:r>
      <w:r w:rsidR="00827654">
        <w:t xml:space="preserve"> details</w:t>
      </w:r>
      <w:r>
        <w:t xml:space="preserve"> view.</w:t>
      </w:r>
    </w:p>
    <w:p w14:paraId="70BF60CC" w14:textId="0ED34562" w:rsidR="00C46338" w:rsidRDefault="00C46338" w:rsidP="006C419F">
      <w:pPr>
        <w:spacing w:before="120" w:after="120" w:line="360" w:lineRule="auto"/>
        <w:jc w:val="both"/>
      </w:pPr>
    </w:p>
    <w:p w14:paraId="4838FF91" w14:textId="74CD2B68" w:rsidR="00A07645" w:rsidRDefault="00A07645" w:rsidP="006C419F">
      <w:pPr>
        <w:spacing w:before="120" w:after="120" w:line="360" w:lineRule="auto"/>
        <w:jc w:val="both"/>
      </w:pPr>
      <w:r w:rsidRPr="00A07645">
        <w:rPr>
          <w:noProof/>
        </w:rPr>
        <w:drawing>
          <wp:inline distT="0" distB="0" distL="0" distR="0" wp14:anchorId="7E073189" wp14:editId="68B6DB6C">
            <wp:extent cx="5760720" cy="2654935"/>
            <wp:effectExtent l="0" t="0" r="0" b="0"/>
            <wp:docPr id="76" name="Kép 7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Kép 76" descr="A képen asztal látható&#10;&#10;Automatikusan generált leírás"/>
                    <pic:cNvPicPr/>
                  </pic:nvPicPr>
                  <pic:blipFill>
                    <a:blip r:embed="rId92"/>
                    <a:stretch>
                      <a:fillRect/>
                    </a:stretch>
                  </pic:blipFill>
                  <pic:spPr>
                    <a:xfrm>
                      <a:off x="0" y="0"/>
                      <a:ext cx="5760720" cy="2654935"/>
                    </a:xfrm>
                    <a:prstGeom prst="rect">
                      <a:avLst/>
                    </a:prstGeom>
                  </pic:spPr>
                </pic:pic>
              </a:graphicData>
            </a:graphic>
          </wp:inline>
        </w:drawing>
      </w:r>
    </w:p>
    <w:p w14:paraId="70BF60CD" w14:textId="20805CF5" w:rsidR="00B06377" w:rsidRDefault="00827654" w:rsidP="006C419F">
      <w:pPr>
        <w:spacing w:before="120" w:after="120" w:line="360" w:lineRule="auto"/>
        <w:jc w:val="both"/>
      </w:pPr>
      <w:r>
        <w:t>Allocation detail</w:t>
      </w:r>
      <w:r w:rsidR="00B06377">
        <w:t xml:space="preserve">s are shown in a chart form: per network point, for gas days, and in a breakdown related to system operators </w:t>
      </w:r>
      <w:r w:rsidR="001B1385">
        <w:t>Network user</w:t>
      </w:r>
      <w:r w:rsidR="00B06377">
        <w:t xml:space="preserve"> – </w:t>
      </w:r>
      <w:r w:rsidR="001B1385">
        <w:t>Network user</w:t>
      </w:r>
      <w:r w:rsidR="00B06377">
        <w:t xml:space="preserve"> partner. From each list of items the last version is displayed.</w:t>
      </w:r>
    </w:p>
    <w:p w14:paraId="55373D40" w14:textId="77777777" w:rsidR="00CE27C4" w:rsidRDefault="00CE27C4" w:rsidP="00CE27C4">
      <w:pPr>
        <w:spacing w:before="120" w:after="120" w:line="360" w:lineRule="auto"/>
        <w:jc w:val="both"/>
      </w:pPr>
      <w:r>
        <w:t>The interface allows quick filtering for the following fields:</w:t>
      </w:r>
    </w:p>
    <w:p w14:paraId="4335A1A8" w14:textId="3B6EFB53" w:rsidR="00CE27C4" w:rsidRDefault="00CE27C4" w:rsidP="00CE27C4">
      <w:pPr>
        <w:spacing w:before="120" w:after="120" w:line="360" w:lineRule="auto"/>
        <w:jc w:val="both"/>
      </w:pPr>
      <w:r>
        <w:t>• 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allocation queues for the corresponding points.</w:t>
      </w:r>
    </w:p>
    <w:p w14:paraId="2BAC7D57" w14:textId="42CFECD3" w:rsidR="00E54AEC" w:rsidRDefault="00225CB4" w:rsidP="00CE27C4">
      <w:pPr>
        <w:spacing w:before="120" w:after="120" w:line="360" w:lineRule="auto"/>
        <w:jc w:val="both"/>
      </w:pPr>
      <w:r>
        <w:t xml:space="preserve">• </w:t>
      </w:r>
      <w:r w:rsidR="00E54AEC">
        <w:t>Allocation row detail type:</w:t>
      </w:r>
      <w:r w:rsidR="00E572A7">
        <w:t xml:space="preserve"> </w:t>
      </w:r>
      <w:r w:rsidR="00A07645">
        <w:t>You can search by allocation row detail type</w:t>
      </w:r>
      <w:r w:rsidR="00E572A7">
        <w:t>.</w:t>
      </w:r>
    </w:p>
    <w:p w14:paraId="67CD0A58" w14:textId="1DB36189" w:rsidR="00E54AEC" w:rsidRDefault="00225CB4" w:rsidP="00CE27C4">
      <w:pPr>
        <w:spacing w:before="120" w:after="120" w:line="360" w:lineRule="auto"/>
        <w:jc w:val="both"/>
      </w:pPr>
      <w:r>
        <w:t xml:space="preserve">• </w:t>
      </w:r>
      <w:r w:rsidR="00E54AEC">
        <w:t>Allocated type:</w:t>
      </w:r>
      <w:r w:rsidR="00E572A7">
        <w:t xml:space="preserve"> </w:t>
      </w:r>
      <w:r w:rsidR="00A07645">
        <w:t xml:space="preserve">You </w:t>
      </w:r>
      <w:r w:rsidR="00E539EB">
        <w:t>c</w:t>
      </w:r>
      <w:r w:rsidR="00A07645">
        <w:t>an search by allocated type</w:t>
      </w:r>
      <w:r w:rsidR="00E572A7">
        <w:t>.</w:t>
      </w:r>
    </w:p>
    <w:p w14:paraId="7B8788F6" w14:textId="067B4240" w:rsidR="00CE27C4" w:rsidRDefault="00CE27C4" w:rsidP="00CE27C4">
      <w:pPr>
        <w:spacing w:before="120" w:after="120" w:line="360" w:lineRule="auto"/>
        <w:jc w:val="both"/>
      </w:pPr>
      <w:r>
        <w:t>• Network point: You can search for a network point name and code, you can enter more than one value at a time</w:t>
      </w:r>
      <w:r w:rsidR="00E572A7">
        <w:t>.</w:t>
      </w:r>
    </w:p>
    <w:p w14:paraId="199E4AE4" w14:textId="32867A9B" w:rsidR="00CE27C4" w:rsidRDefault="00CE27C4" w:rsidP="00CE27C4">
      <w:pPr>
        <w:spacing w:before="120" w:after="120" w:line="360" w:lineRule="auto"/>
        <w:jc w:val="both"/>
      </w:pPr>
      <w:r>
        <w:t>• Start of period: current day</w:t>
      </w:r>
      <w:r w:rsidR="00F23309">
        <w:t xml:space="preserve"> by default</w:t>
      </w:r>
    </w:p>
    <w:p w14:paraId="5ED2C726" w14:textId="622724E9" w:rsidR="00CE27C4" w:rsidRPr="00C46338" w:rsidRDefault="00CE27C4" w:rsidP="00CE27C4">
      <w:pPr>
        <w:spacing w:before="120" w:after="120" w:line="360" w:lineRule="auto"/>
        <w:jc w:val="both"/>
      </w:pPr>
      <w:r>
        <w:t>• End of period: current day</w:t>
      </w:r>
      <w:r w:rsidR="00F23309">
        <w:t xml:space="preserve"> by default</w:t>
      </w:r>
    </w:p>
    <w:p w14:paraId="70BF60CE" w14:textId="77777777" w:rsidR="00E22046" w:rsidRDefault="00A26A69" w:rsidP="006C419F">
      <w:pPr>
        <w:pStyle w:val="Cmsor2"/>
        <w:spacing w:line="360" w:lineRule="auto"/>
        <w:jc w:val="both"/>
      </w:pPr>
      <w:bookmarkStart w:id="355" w:name="_Toc515528744"/>
      <w:bookmarkStart w:id="356" w:name="_Toc195254209"/>
      <w:bookmarkStart w:id="357" w:name="ListPeakhourAllocation"/>
      <w:r>
        <w:t xml:space="preserve">List </w:t>
      </w:r>
      <w:r w:rsidR="001F27A4">
        <w:t>peak hour</w:t>
      </w:r>
      <w:r>
        <w:t xml:space="preserve"> allocations</w:t>
      </w:r>
      <w:bookmarkEnd w:id="355"/>
      <w:bookmarkEnd w:id="356"/>
    </w:p>
    <w:bookmarkEnd w:id="357"/>
    <w:p w14:paraId="70BF60CF" w14:textId="77777777" w:rsidR="00B06377" w:rsidRPr="00B06377" w:rsidRDefault="00B06377" w:rsidP="006C419F">
      <w:pPr>
        <w:spacing w:before="120" w:after="120" w:line="360" w:lineRule="auto"/>
        <w:jc w:val="both"/>
      </w:pPr>
      <w:r>
        <w:t xml:space="preserve">Open the Allocation menu </w:t>
      </w:r>
      <w:r w:rsidR="001F27A4">
        <w:t>Peak hour</w:t>
      </w:r>
      <w:r>
        <w:t xml:space="preserve"> allocation items view.</w:t>
      </w:r>
    </w:p>
    <w:p w14:paraId="2A9AB667" w14:textId="0F3C050C" w:rsidR="00A07645" w:rsidRDefault="00A07645" w:rsidP="006C419F">
      <w:pPr>
        <w:spacing w:before="120" w:after="120" w:line="360" w:lineRule="auto"/>
        <w:jc w:val="both"/>
      </w:pPr>
      <w:r w:rsidRPr="00A07645">
        <w:rPr>
          <w:noProof/>
        </w:rPr>
        <w:drawing>
          <wp:inline distT="0" distB="0" distL="0" distR="0" wp14:anchorId="0C9A4E24" wp14:editId="27F81E20">
            <wp:extent cx="5760720" cy="2649220"/>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49220"/>
                    </a:xfrm>
                    <a:prstGeom prst="rect">
                      <a:avLst/>
                    </a:prstGeom>
                  </pic:spPr>
                </pic:pic>
              </a:graphicData>
            </a:graphic>
          </wp:inline>
        </w:drawing>
      </w:r>
    </w:p>
    <w:p w14:paraId="70BF60D1" w14:textId="52A0DE8D" w:rsidR="00726730" w:rsidRDefault="00726730" w:rsidP="006C419F">
      <w:pPr>
        <w:spacing w:before="120" w:after="120" w:line="360" w:lineRule="auto"/>
        <w:jc w:val="both"/>
      </w:pPr>
      <w:r>
        <w:t>Allocation rows appear. The system always displays the last version. In the list on the bottom of the screen allocation item</w:t>
      </w:r>
      <w:r w:rsidR="002A000F">
        <w:t xml:space="preserve">s are broken down </w:t>
      </w:r>
      <w:r w:rsidR="001B1385">
        <w:t>Network user</w:t>
      </w:r>
      <w:r>
        <w:t xml:space="preserve"> – </w:t>
      </w:r>
      <w:r w:rsidR="001B1385">
        <w:t>Network user</w:t>
      </w:r>
      <w:r>
        <w:t xml:space="preserve"> partner in accordance with previous nominations.</w:t>
      </w:r>
    </w:p>
    <w:p w14:paraId="4BE885ED" w14:textId="77777777" w:rsidR="00A211C5" w:rsidRDefault="00A211C5" w:rsidP="00A211C5">
      <w:pPr>
        <w:spacing w:before="120" w:after="120" w:line="360" w:lineRule="auto"/>
        <w:jc w:val="both"/>
      </w:pPr>
      <w:r>
        <w:t>The interface allows quick filtering for the following fields:</w:t>
      </w:r>
    </w:p>
    <w:p w14:paraId="3266BB14" w14:textId="08A36557"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2A23B560" w14:textId="0B24C3DD"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40FB8B60" w14:textId="77777777" w:rsidR="00FB7F07" w:rsidRDefault="00A211C5" w:rsidP="00FB7F07">
      <w:pPr>
        <w:spacing w:before="120" w:after="120" w:line="360" w:lineRule="auto"/>
        <w:jc w:val="both"/>
      </w:pPr>
      <w:r>
        <w:t xml:space="preserve">• </w:t>
      </w:r>
      <w:r w:rsidR="00FB7F07">
        <w:t xml:space="preserve">Start of period: </w:t>
      </w:r>
      <w:r w:rsidR="00FB7F07" w:rsidRPr="00FB7F07">
        <w:t>first gas day of the current month by default</w:t>
      </w:r>
      <w:r w:rsidR="00FB7F07" w:rsidRPr="00FB7F07" w:rsidDel="00FB7F07">
        <w:t xml:space="preserve"> </w:t>
      </w:r>
    </w:p>
    <w:p w14:paraId="0D1EB486" w14:textId="77777777" w:rsidR="00FB7F07" w:rsidRDefault="00FB7F07" w:rsidP="00FB7F07">
      <w:pPr>
        <w:spacing w:before="120" w:after="120" w:line="360" w:lineRule="auto"/>
        <w:jc w:val="both"/>
      </w:pPr>
      <w:r>
        <w:t>• End of period: current day by default</w:t>
      </w:r>
    </w:p>
    <w:p w14:paraId="0086BC0A" w14:textId="77777777" w:rsidR="00A211C5" w:rsidRPr="00C46338" w:rsidRDefault="00A211C5" w:rsidP="00FB7F07">
      <w:pPr>
        <w:spacing w:before="120" w:after="120" w:line="360" w:lineRule="auto"/>
        <w:jc w:val="both"/>
      </w:pPr>
    </w:p>
    <w:p w14:paraId="70BF60D2" w14:textId="77777777" w:rsidR="00A26A69" w:rsidRDefault="00A26A69" w:rsidP="006C419F">
      <w:pPr>
        <w:pStyle w:val="Cmsor3"/>
        <w:spacing w:after="120" w:line="360" w:lineRule="auto"/>
        <w:jc w:val="both"/>
      </w:pPr>
      <w:bookmarkStart w:id="358" w:name="_Toc515528745"/>
      <w:bookmarkStart w:id="359" w:name="_Toc195254210"/>
      <w:bookmarkStart w:id="360" w:name="ViewPeakhourAllocationData"/>
      <w:r>
        <w:t xml:space="preserve">View </w:t>
      </w:r>
      <w:r w:rsidR="001F27A4">
        <w:t xml:space="preserve">peak hour </w:t>
      </w:r>
      <w:r>
        <w:t>allocation data sheet</w:t>
      </w:r>
      <w:bookmarkEnd w:id="358"/>
      <w:bookmarkEnd w:id="359"/>
    </w:p>
    <w:bookmarkEnd w:id="360"/>
    <w:p w14:paraId="70BF60D3" w14:textId="77777777" w:rsidR="00726730" w:rsidRPr="00726730" w:rsidRDefault="001F27A4" w:rsidP="006C419F">
      <w:pPr>
        <w:spacing w:before="120" w:after="120" w:line="360" w:lineRule="auto"/>
        <w:jc w:val="both"/>
      </w:pPr>
      <w:r>
        <w:t>Open the Allocation menu Peak hour</w:t>
      </w:r>
      <w:r w:rsidR="00726730">
        <w:t xml:space="preserve"> allocation items view. Select “Allocations”.</w:t>
      </w:r>
    </w:p>
    <w:p w14:paraId="70BF60D4" w14:textId="1C7AAE75" w:rsidR="00C46338" w:rsidRDefault="00C46338" w:rsidP="006C419F">
      <w:pPr>
        <w:spacing w:before="120" w:after="120" w:line="360" w:lineRule="auto"/>
        <w:jc w:val="both"/>
      </w:pPr>
    </w:p>
    <w:p w14:paraId="26A4BA2A" w14:textId="1FD66CE4" w:rsidR="00A07645" w:rsidRDefault="00A07645" w:rsidP="006C419F">
      <w:pPr>
        <w:spacing w:before="120" w:after="120" w:line="360" w:lineRule="auto"/>
        <w:jc w:val="both"/>
      </w:pPr>
      <w:r w:rsidRPr="00A07645">
        <w:rPr>
          <w:noProof/>
        </w:rPr>
        <w:drawing>
          <wp:inline distT="0" distB="0" distL="0" distR="0" wp14:anchorId="001C2FE3" wp14:editId="3DB55BD1">
            <wp:extent cx="5760720" cy="2665095"/>
            <wp:effectExtent l="0" t="0" r="0" b="1905"/>
            <wp:docPr id="78" name="Kép 7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ép 78" descr="A képen szöveg látható&#10;&#10;Automatikusan generált leírás"/>
                    <pic:cNvPicPr/>
                  </pic:nvPicPr>
                  <pic:blipFill>
                    <a:blip r:embed="rId94"/>
                    <a:stretch>
                      <a:fillRect/>
                    </a:stretch>
                  </pic:blipFill>
                  <pic:spPr>
                    <a:xfrm>
                      <a:off x="0" y="0"/>
                      <a:ext cx="5760720" cy="2665095"/>
                    </a:xfrm>
                    <a:prstGeom prst="rect">
                      <a:avLst/>
                    </a:prstGeom>
                  </pic:spPr>
                </pic:pic>
              </a:graphicData>
            </a:graphic>
          </wp:inline>
        </w:drawing>
      </w:r>
    </w:p>
    <w:p w14:paraId="70BF60D5" w14:textId="77777777" w:rsidR="00726730" w:rsidRPr="00C46338" w:rsidRDefault="00726730" w:rsidP="006C419F">
      <w:pPr>
        <w:spacing w:before="120" w:after="120" w:line="360" w:lineRule="auto"/>
        <w:jc w:val="both"/>
      </w:pPr>
      <w:r>
        <w:t xml:space="preserve">The data sheet of the selected allocation is displayed to show the tasks and the relevant allocation items broken down to </w:t>
      </w:r>
      <w:r w:rsidR="001B1385">
        <w:t>Network user</w:t>
      </w:r>
      <w:r>
        <w:t xml:space="preserve"> – </w:t>
      </w:r>
      <w:r w:rsidR="001B1385">
        <w:t>Network user</w:t>
      </w:r>
      <w:r>
        <w:t xml:space="preserve"> partner. Allocated volume is displayed in a </w:t>
      </w:r>
      <w:r w:rsidR="00214F82">
        <w:t>breakdown</w:t>
      </w:r>
      <w:r>
        <w:t xml:space="preserve"> and linked to the given gas day.</w:t>
      </w:r>
    </w:p>
    <w:p w14:paraId="70BF60D6" w14:textId="77777777" w:rsidR="00A26A69" w:rsidRDefault="00A26A69" w:rsidP="006C419F">
      <w:pPr>
        <w:pStyle w:val="Cmsor4"/>
        <w:spacing w:before="120" w:after="120" w:line="360" w:lineRule="auto"/>
        <w:jc w:val="both"/>
      </w:pPr>
      <w:bookmarkStart w:id="361" w:name="ViewPeakhourAllocationHistory"/>
      <w:r>
        <w:t xml:space="preserve">View </w:t>
      </w:r>
      <w:r w:rsidR="001F27A4">
        <w:t xml:space="preserve">peak </w:t>
      </w:r>
      <w:r>
        <w:t>hour allocation versions</w:t>
      </w:r>
    </w:p>
    <w:bookmarkEnd w:id="361"/>
    <w:p w14:paraId="70BF60D7" w14:textId="77777777" w:rsidR="00726730" w:rsidRPr="00726730" w:rsidRDefault="00726730" w:rsidP="006C419F">
      <w:pPr>
        <w:spacing w:before="120" w:after="120" w:line="360" w:lineRule="auto"/>
        <w:jc w:val="both"/>
      </w:pPr>
      <w:r>
        <w:t xml:space="preserve">Open the Allocation menu </w:t>
      </w:r>
      <w:r w:rsidR="001F27A4">
        <w:t xml:space="preserve">Peak hour </w:t>
      </w:r>
      <w:r>
        <w:t>allocation items view.</w:t>
      </w:r>
    </w:p>
    <w:p w14:paraId="70BF60D8" w14:textId="77777777" w:rsidR="00726730" w:rsidRPr="00726730" w:rsidRDefault="00726730" w:rsidP="006C419F">
      <w:pPr>
        <w:spacing w:before="120" w:after="120" w:line="360" w:lineRule="auto"/>
        <w:jc w:val="both"/>
      </w:pPr>
      <w:r>
        <w:t>Click the link in the Identify column. Select “Allocation versions”.</w:t>
      </w:r>
    </w:p>
    <w:p w14:paraId="70BF60D9" w14:textId="7CB9A9D6" w:rsidR="00C46338" w:rsidRDefault="00C46338" w:rsidP="006C419F">
      <w:pPr>
        <w:spacing w:before="120" w:after="120" w:line="360" w:lineRule="auto"/>
        <w:jc w:val="both"/>
      </w:pPr>
    </w:p>
    <w:p w14:paraId="023EB32A" w14:textId="0E674351" w:rsidR="00A07645" w:rsidRDefault="00A07645" w:rsidP="006C419F">
      <w:pPr>
        <w:spacing w:before="120" w:after="120" w:line="360" w:lineRule="auto"/>
        <w:jc w:val="both"/>
      </w:pPr>
      <w:r w:rsidRPr="00A07645">
        <w:rPr>
          <w:noProof/>
        </w:rPr>
        <w:drawing>
          <wp:inline distT="0" distB="0" distL="0" distR="0" wp14:anchorId="2A8E31A6" wp14:editId="36A9C9BD">
            <wp:extent cx="5760720" cy="266700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2667000"/>
                    </a:xfrm>
                    <a:prstGeom prst="rect">
                      <a:avLst/>
                    </a:prstGeom>
                  </pic:spPr>
                </pic:pic>
              </a:graphicData>
            </a:graphic>
          </wp:inline>
        </w:drawing>
      </w:r>
    </w:p>
    <w:p w14:paraId="70BF60DA" w14:textId="77777777" w:rsidR="00726730" w:rsidRPr="00C46338" w:rsidRDefault="00726730" w:rsidP="006C419F">
      <w:pPr>
        <w:spacing w:before="120" w:after="120" w:line="360" w:lineRule="auto"/>
        <w:jc w:val="both"/>
      </w:pPr>
      <w:r>
        <w:t>The data sheet of the selected item version will display.</w:t>
      </w:r>
    </w:p>
    <w:p w14:paraId="70BF60DB" w14:textId="77777777" w:rsidR="0077716A" w:rsidRDefault="001F27A4" w:rsidP="006C419F">
      <w:pPr>
        <w:pStyle w:val="Cmsor5"/>
        <w:spacing w:before="120" w:after="120" w:line="360" w:lineRule="auto"/>
        <w:jc w:val="both"/>
      </w:pPr>
      <w:bookmarkStart w:id="362" w:name="ViewPeakhourAllocationHistoryData"/>
      <w:r>
        <w:t>View</w:t>
      </w:r>
      <w:r w:rsidR="00A26A69">
        <w:t xml:space="preserve"> peak </w:t>
      </w:r>
      <w:r>
        <w:t xml:space="preserve">hour </w:t>
      </w:r>
      <w:r w:rsidR="00A26A69">
        <w:t>allocation versions data sheet</w:t>
      </w:r>
    </w:p>
    <w:bookmarkEnd w:id="362"/>
    <w:p w14:paraId="70BF60DC" w14:textId="77777777" w:rsidR="00726730" w:rsidRPr="00726730" w:rsidRDefault="00726730" w:rsidP="006C419F">
      <w:pPr>
        <w:spacing w:before="120" w:after="120" w:line="360" w:lineRule="auto"/>
        <w:jc w:val="both"/>
      </w:pPr>
      <w:r>
        <w:t xml:space="preserve">Open the Allocation menu </w:t>
      </w:r>
      <w:r w:rsidR="001F27A4">
        <w:t xml:space="preserve">Peak hour </w:t>
      </w:r>
      <w:r>
        <w:t xml:space="preserve">allocation items view. </w:t>
      </w:r>
    </w:p>
    <w:p w14:paraId="70BF60DD" w14:textId="77777777" w:rsidR="00726730" w:rsidRPr="00726730" w:rsidRDefault="00726730" w:rsidP="006C419F">
      <w:pPr>
        <w:spacing w:before="120" w:after="120" w:line="360" w:lineRule="auto"/>
        <w:jc w:val="both"/>
      </w:pPr>
      <w:r>
        <w:t>Select “Allocation versions”. Click the link in the Identify column.</w:t>
      </w:r>
    </w:p>
    <w:p w14:paraId="70BF60DE" w14:textId="7E96D138" w:rsidR="00C46338" w:rsidRDefault="00A07645" w:rsidP="006C419F">
      <w:pPr>
        <w:spacing w:before="120" w:after="120" w:line="360" w:lineRule="auto"/>
        <w:jc w:val="both"/>
      </w:pPr>
      <w:r w:rsidRPr="00A07645">
        <w:rPr>
          <w:noProof/>
        </w:rPr>
        <w:drawing>
          <wp:inline distT="0" distB="0" distL="0" distR="0" wp14:anchorId="5ABEB4C8" wp14:editId="014934D8">
            <wp:extent cx="5760720" cy="2640330"/>
            <wp:effectExtent l="0" t="0" r="0" b="762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640330"/>
                    </a:xfrm>
                    <a:prstGeom prst="rect">
                      <a:avLst/>
                    </a:prstGeom>
                  </pic:spPr>
                </pic:pic>
              </a:graphicData>
            </a:graphic>
          </wp:inline>
        </w:drawing>
      </w:r>
    </w:p>
    <w:p w14:paraId="70BF60DF" w14:textId="77777777" w:rsidR="00726730" w:rsidRPr="00C46338" w:rsidRDefault="00726730" w:rsidP="006C419F">
      <w:pPr>
        <w:spacing w:before="120" w:after="120" w:line="360" w:lineRule="auto"/>
        <w:jc w:val="both"/>
      </w:pPr>
      <w:r>
        <w:t>The data sheet of the selected item version will display.</w:t>
      </w:r>
    </w:p>
    <w:p w14:paraId="70BF60E0" w14:textId="77777777" w:rsidR="00A26A69" w:rsidRDefault="00A26A69" w:rsidP="006C419F">
      <w:pPr>
        <w:pStyle w:val="Cmsor2"/>
        <w:spacing w:line="360" w:lineRule="auto"/>
        <w:jc w:val="both"/>
      </w:pPr>
      <w:bookmarkStart w:id="363" w:name="_Toc515528746"/>
      <w:bookmarkStart w:id="364" w:name="_Toc195254211"/>
      <w:bookmarkStart w:id="365" w:name="ModifyPeakhourAllocation"/>
      <w:r>
        <w:t xml:space="preserve">Edit </w:t>
      </w:r>
      <w:r w:rsidR="001F27A4">
        <w:t xml:space="preserve">peak hour </w:t>
      </w:r>
      <w:r>
        <w:t>allocation</w:t>
      </w:r>
      <w:bookmarkEnd w:id="363"/>
      <w:bookmarkEnd w:id="364"/>
    </w:p>
    <w:bookmarkEnd w:id="365"/>
    <w:p w14:paraId="70BF60E1" w14:textId="77777777" w:rsidR="00D97366" w:rsidRPr="00D84AFE" w:rsidRDefault="00D97366" w:rsidP="006C419F">
      <w:pPr>
        <w:spacing w:before="120" w:after="120" w:line="360" w:lineRule="auto"/>
        <w:jc w:val="both"/>
      </w:pPr>
      <w:r>
        <w:t xml:space="preserve">Open the Allocation menu </w:t>
      </w:r>
      <w:r w:rsidR="001F27A4">
        <w:t xml:space="preserve">Peak hour </w:t>
      </w:r>
      <w:r>
        <w:t>allocation items view. Select the row of items and click Edit.</w:t>
      </w:r>
    </w:p>
    <w:p w14:paraId="68609810" w14:textId="663C6CC6" w:rsidR="00A07645" w:rsidRDefault="00A07645" w:rsidP="006C419F">
      <w:pPr>
        <w:spacing w:before="120" w:after="120" w:line="360" w:lineRule="auto"/>
        <w:jc w:val="both"/>
      </w:pPr>
      <w:r>
        <w:rPr>
          <w:noProof/>
        </w:rPr>
        <w:drawing>
          <wp:inline distT="0" distB="0" distL="0" distR="0" wp14:anchorId="3725CECF" wp14:editId="15F339DA">
            <wp:extent cx="5760720" cy="2818765"/>
            <wp:effectExtent l="0" t="0" r="0" b="63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ép 8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2818765"/>
                    </a:xfrm>
                    <a:prstGeom prst="rect">
                      <a:avLst/>
                    </a:prstGeom>
                  </pic:spPr>
                </pic:pic>
              </a:graphicData>
            </a:graphic>
          </wp:inline>
        </w:drawing>
      </w:r>
    </w:p>
    <w:p w14:paraId="70BF60E3" w14:textId="77777777" w:rsidR="00D97366" w:rsidRPr="00D97366" w:rsidRDefault="00D97366" w:rsidP="006C419F">
      <w:pPr>
        <w:spacing w:before="120" w:after="120" w:line="360" w:lineRule="auto"/>
        <w:jc w:val="both"/>
      </w:pPr>
      <w:r>
        <w:t>A window opens to display a relevant list to the selected row of items,</w:t>
      </w:r>
      <w:r w:rsidR="002A000F">
        <w:t xml:space="preserve"> </w:t>
      </w:r>
      <w:r>
        <w:t xml:space="preserve">where hourly peak allocation items are generated by </w:t>
      </w:r>
      <w:r w:rsidR="001B1385">
        <w:t>Network user</w:t>
      </w:r>
      <w:r>
        <w:t>. On the right of the two charts a list will disp</w:t>
      </w:r>
      <w:r w:rsidR="00597874">
        <w:t>lay that shows the hourly break</w:t>
      </w:r>
      <w:r>
        <w:t>down of the given gas day. After selecting an allocation row in relation to the given gas hour it fills out the “Hourly peak usage (kWh)” column. Following this the system auto-allocates fields in the “Allocations” list “Hourly pe</w:t>
      </w:r>
      <w:r w:rsidR="008031CB">
        <w:t>ak usage (kWh)” and “Gas hour”.</w:t>
      </w:r>
    </w:p>
    <w:p w14:paraId="70BF60E4" w14:textId="77777777" w:rsidR="00D14877" w:rsidRPr="00D14877" w:rsidRDefault="00D97366" w:rsidP="006C419F">
      <w:pPr>
        <w:spacing w:before="120" w:after="120" w:line="360" w:lineRule="auto"/>
        <w:jc w:val="both"/>
      </w:pPr>
      <w:r>
        <w:t>Click save after changes.</w:t>
      </w:r>
      <w:r>
        <w:rPr>
          <w:rFonts w:asciiTheme="minorHAnsi" w:hAnsiTheme="minorHAnsi"/>
        </w:rPr>
        <w:t xml:space="preserve"> </w:t>
      </w:r>
      <w:r>
        <w:t>A new version is created among allocations.</w:t>
      </w:r>
    </w:p>
    <w:p w14:paraId="70BF60E5" w14:textId="77777777" w:rsidR="00D97366" w:rsidRPr="00D97366" w:rsidRDefault="00D14877" w:rsidP="006C419F">
      <w:pPr>
        <w:spacing w:before="120" w:after="120" w:line="360" w:lineRule="auto"/>
        <w:jc w:val="both"/>
      </w:pPr>
      <w:r>
        <w:t>The system displays the last modi</w:t>
      </w:r>
      <w:r w:rsidR="00214F82">
        <w:t xml:space="preserve">fied row items in green on the </w:t>
      </w:r>
      <w:r>
        <w:t>“Allocations” screen.</w:t>
      </w:r>
    </w:p>
    <w:p w14:paraId="70BF60E6" w14:textId="77777777" w:rsidR="00A26A69" w:rsidRDefault="00A26A69" w:rsidP="006C419F">
      <w:pPr>
        <w:pStyle w:val="Cmsor2"/>
        <w:spacing w:line="360" w:lineRule="auto"/>
        <w:jc w:val="both"/>
      </w:pPr>
      <w:bookmarkStart w:id="366" w:name="_Toc519518186"/>
      <w:bookmarkStart w:id="367" w:name="_Toc520292011"/>
      <w:bookmarkStart w:id="368" w:name="_Toc515975820"/>
      <w:bookmarkStart w:id="369" w:name="_Toc517886276"/>
      <w:bookmarkStart w:id="370" w:name="_Toc519518187"/>
      <w:bookmarkStart w:id="371" w:name="_Toc520292012"/>
      <w:bookmarkStart w:id="372" w:name="_Toc515975821"/>
      <w:bookmarkStart w:id="373" w:name="_Toc517886277"/>
      <w:bookmarkStart w:id="374" w:name="_Toc519518188"/>
      <w:bookmarkStart w:id="375" w:name="_Toc520292013"/>
      <w:bookmarkStart w:id="376" w:name="_Toc515975822"/>
      <w:bookmarkStart w:id="377" w:name="_Toc517886278"/>
      <w:bookmarkStart w:id="378" w:name="_Toc519518189"/>
      <w:bookmarkStart w:id="379" w:name="_Toc520292014"/>
      <w:bookmarkStart w:id="380" w:name="_Toc515975823"/>
      <w:bookmarkStart w:id="381" w:name="_Toc517886279"/>
      <w:bookmarkStart w:id="382" w:name="_Toc519518190"/>
      <w:bookmarkStart w:id="383" w:name="_Toc520292015"/>
      <w:bookmarkStart w:id="384" w:name="_Toc515975824"/>
      <w:bookmarkStart w:id="385" w:name="_Toc517886280"/>
      <w:bookmarkStart w:id="386" w:name="_Toc519518191"/>
      <w:bookmarkStart w:id="387" w:name="_Toc520292016"/>
      <w:bookmarkStart w:id="388" w:name="_Toc515975825"/>
      <w:bookmarkStart w:id="389" w:name="_Toc517886281"/>
      <w:bookmarkStart w:id="390" w:name="_Toc519518192"/>
      <w:bookmarkStart w:id="391" w:name="_Toc520292017"/>
      <w:bookmarkStart w:id="392" w:name="_Toc515975826"/>
      <w:bookmarkStart w:id="393" w:name="_Toc517886282"/>
      <w:bookmarkStart w:id="394" w:name="_Toc519518193"/>
      <w:bookmarkStart w:id="395" w:name="_Toc520292018"/>
      <w:bookmarkStart w:id="396" w:name="_Toc515975827"/>
      <w:bookmarkStart w:id="397" w:name="_Toc517886283"/>
      <w:bookmarkStart w:id="398" w:name="_Toc519518194"/>
      <w:bookmarkStart w:id="399" w:name="_Toc520292019"/>
      <w:bookmarkStart w:id="400" w:name="_Toc515975828"/>
      <w:bookmarkStart w:id="401" w:name="_Toc517886284"/>
      <w:bookmarkStart w:id="402" w:name="_Toc519518195"/>
      <w:bookmarkStart w:id="403" w:name="_Toc520292020"/>
      <w:bookmarkStart w:id="404" w:name="_Toc519518196"/>
      <w:bookmarkStart w:id="405" w:name="_Toc520292021"/>
      <w:bookmarkStart w:id="406" w:name="_Toc519518197"/>
      <w:bookmarkStart w:id="407" w:name="_Toc520292022"/>
      <w:bookmarkStart w:id="408" w:name="_Toc519518198"/>
      <w:bookmarkStart w:id="409" w:name="_Toc520292023"/>
      <w:bookmarkStart w:id="410" w:name="_Toc519518199"/>
      <w:bookmarkStart w:id="411" w:name="_Toc520292024"/>
      <w:bookmarkStart w:id="412" w:name="_Toc519518200"/>
      <w:bookmarkStart w:id="413" w:name="_Toc520292025"/>
      <w:bookmarkStart w:id="414" w:name="_Toc519518201"/>
      <w:bookmarkStart w:id="415" w:name="_Toc520292026"/>
      <w:bookmarkStart w:id="416" w:name="_Toc519518202"/>
      <w:bookmarkStart w:id="417" w:name="_Toc520292027"/>
      <w:bookmarkStart w:id="418" w:name="_Toc515528749"/>
      <w:bookmarkStart w:id="419" w:name="_Toc195254212"/>
      <w:bookmarkStart w:id="420" w:name="ExportPeakhourAllocation"/>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t xml:space="preserve">MASS export of </w:t>
      </w:r>
      <w:r w:rsidR="001F27A4">
        <w:t xml:space="preserve">peak hour </w:t>
      </w:r>
      <w:r>
        <w:t>allocation data</w:t>
      </w:r>
      <w:bookmarkEnd w:id="418"/>
      <w:bookmarkEnd w:id="419"/>
    </w:p>
    <w:bookmarkEnd w:id="420"/>
    <w:p w14:paraId="70BF60E7" w14:textId="77777777" w:rsidR="00656E10" w:rsidRPr="00656E10" w:rsidRDefault="00656E10" w:rsidP="006C419F">
      <w:pPr>
        <w:spacing w:before="120" w:after="120" w:line="360" w:lineRule="auto"/>
        <w:jc w:val="both"/>
      </w:pPr>
      <w:r>
        <w:t xml:space="preserve">Open the Allocation menu </w:t>
      </w:r>
      <w:r w:rsidR="001F27A4">
        <w:t xml:space="preserve">Peak hour </w:t>
      </w:r>
      <w:r>
        <w:t>allocation items view. Click Allocate mass export after selecting the row of items.</w:t>
      </w:r>
    </w:p>
    <w:p w14:paraId="376CE47F" w14:textId="2D47E0D3" w:rsidR="00A07645" w:rsidRDefault="00A07645" w:rsidP="006C419F">
      <w:pPr>
        <w:spacing w:before="120" w:after="120" w:line="360" w:lineRule="auto"/>
        <w:jc w:val="both"/>
      </w:pPr>
      <w:r w:rsidRPr="00A07645">
        <w:rPr>
          <w:noProof/>
        </w:rPr>
        <w:drawing>
          <wp:inline distT="0" distB="0" distL="0" distR="0" wp14:anchorId="3988C935" wp14:editId="47036D31">
            <wp:extent cx="5760720" cy="264922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49220"/>
                    </a:xfrm>
                    <a:prstGeom prst="rect">
                      <a:avLst/>
                    </a:prstGeom>
                  </pic:spPr>
                </pic:pic>
              </a:graphicData>
            </a:graphic>
          </wp:inline>
        </w:drawing>
      </w:r>
    </w:p>
    <w:p w14:paraId="70BF60E9" w14:textId="77777777" w:rsidR="00656E10" w:rsidRPr="00656E10" w:rsidRDefault="00656E10" w:rsidP="006C419F">
      <w:pPr>
        <w:spacing w:before="120" w:after="120" w:line="360" w:lineRule="auto"/>
        <w:jc w:val="both"/>
      </w:pPr>
      <w:r>
        <w:t>You will see Allocation row mass export pop up window</w:t>
      </w:r>
    </w:p>
    <w:p w14:paraId="517CA158" w14:textId="77777777" w:rsidR="003577F0" w:rsidRDefault="00656E10" w:rsidP="006C419F">
      <w:pPr>
        <w:spacing w:before="120" w:after="120" w:line="360" w:lineRule="auto"/>
        <w:jc w:val="both"/>
      </w:pPr>
      <w:r>
        <w:t>Enter the start and end date of the period</w:t>
      </w:r>
      <w:r w:rsidR="00214F82">
        <w:t xml:space="preserve"> for which</w:t>
      </w:r>
      <w:r>
        <w:t xml:space="preserve"> the user wishes to export th</w:t>
      </w:r>
      <w:r w:rsidR="00214F82">
        <w:t>e allocation within day data</w:t>
      </w:r>
      <w:r>
        <w:t xml:space="preserve">. </w:t>
      </w:r>
    </w:p>
    <w:p w14:paraId="70BF60EA" w14:textId="6A02BBFA" w:rsidR="00656E10" w:rsidRDefault="003577F0" w:rsidP="006C419F">
      <w:pPr>
        <w:spacing w:before="120" w:after="120" w:line="360" w:lineRule="auto"/>
        <w:jc w:val="both"/>
      </w:pPr>
      <w:r>
        <w:rPr>
          <w:lang w:eastAsia="hu-HU"/>
        </w:rPr>
        <w:t xml:space="preserve">“Allocation Network Operator” and „Network point” </w:t>
      </w:r>
      <w:r w:rsidR="00656E10">
        <w:t>field</w:t>
      </w:r>
      <w:r>
        <w:t>s</w:t>
      </w:r>
      <w:r w:rsidR="00656E10">
        <w:t xml:space="preserve"> </w:t>
      </w:r>
      <w:r>
        <w:t>are</w:t>
      </w:r>
      <w:r w:rsidR="00656E10">
        <w:t xml:space="preserve"> not mandatory. </w:t>
      </w:r>
    </w:p>
    <w:p w14:paraId="0DF05DEB" w14:textId="493454D4" w:rsidR="003B7730" w:rsidRDefault="003B7730" w:rsidP="006C419F">
      <w:pPr>
        <w:spacing w:before="120" w:after="120" w:line="360" w:lineRule="auto"/>
        <w:jc w:val="both"/>
      </w:pPr>
      <w:r>
        <w:t>Selecting the "Include with one nomination row" check box also includes one nomination row points in the exported file.</w:t>
      </w:r>
    </w:p>
    <w:p w14:paraId="70BF60EB" w14:textId="1E8AD2AF" w:rsidR="00656E10" w:rsidRDefault="003B7730" w:rsidP="006C419F">
      <w:pPr>
        <w:spacing w:before="120" w:after="120" w:line="360" w:lineRule="auto"/>
        <w:jc w:val="both"/>
      </w:pPr>
      <w:r w:rsidRPr="003B7730">
        <w:rPr>
          <w:noProof/>
        </w:rPr>
        <w:t xml:space="preserve"> </w:t>
      </w:r>
      <w:r w:rsidR="00A07645" w:rsidRPr="00A07645">
        <w:rPr>
          <w:noProof/>
        </w:rPr>
        <w:drawing>
          <wp:inline distT="0" distB="0" distL="0" distR="0" wp14:anchorId="0F70E28D" wp14:editId="79801AAF">
            <wp:extent cx="5760720" cy="1927860"/>
            <wp:effectExtent l="0" t="0" r="0" b="0"/>
            <wp:docPr id="86" name="Kép 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ép 86" descr="A képen szöveg látható&#10;&#10;Automatikusan generált leírás"/>
                    <pic:cNvPicPr/>
                  </pic:nvPicPr>
                  <pic:blipFill>
                    <a:blip r:embed="rId98"/>
                    <a:stretch>
                      <a:fillRect/>
                    </a:stretch>
                  </pic:blipFill>
                  <pic:spPr>
                    <a:xfrm>
                      <a:off x="0" y="0"/>
                      <a:ext cx="5760720" cy="1927860"/>
                    </a:xfrm>
                    <a:prstGeom prst="rect">
                      <a:avLst/>
                    </a:prstGeom>
                  </pic:spPr>
                </pic:pic>
              </a:graphicData>
            </a:graphic>
          </wp:inline>
        </w:drawing>
      </w:r>
    </w:p>
    <w:p w14:paraId="70BF60EC" w14:textId="77777777" w:rsidR="00656E10" w:rsidRPr="00656E10" w:rsidRDefault="00656E10" w:rsidP="006C419F">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70BF60ED" w14:textId="77777777" w:rsidR="00C85CD7" w:rsidRDefault="00A26A69" w:rsidP="006C419F">
      <w:pPr>
        <w:pStyle w:val="Bekezdsszmozs"/>
        <w:spacing w:line="360" w:lineRule="auto"/>
        <w:jc w:val="both"/>
      </w:pPr>
      <w:bookmarkStart w:id="421" w:name="_Toc519518204"/>
      <w:bookmarkStart w:id="422" w:name="_Toc520292029"/>
      <w:bookmarkStart w:id="423" w:name="_Toc519518205"/>
      <w:bookmarkStart w:id="424" w:name="_Toc520292030"/>
      <w:bookmarkStart w:id="425" w:name="_Toc519518206"/>
      <w:bookmarkStart w:id="426" w:name="_Toc520292031"/>
      <w:bookmarkStart w:id="427" w:name="_Toc519518207"/>
      <w:bookmarkStart w:id="428" w:name="_Toc520292032"/>
      <w:bookmarkStart w:id="429" w:name="_Toc519518208"/>
      <w:bookmarkStart w:id="430" w:name="_Toc520292033"/>
      <w:bookmarkStart w:id="431" w:name="_Toc519518209"/>
      <w:bookmarkStart w:id="432" w:name="_Toc520292034"/>
      <w:bookmarkStart w:id="433" w:name="_Toc519518210"/>
      <w:bookmarkStart w:id="434" w:name="_Toc520292035"/>
      <w:bookmarkStart w:id="435" w:name="_Toc519518211"/>
      <w:bookmarkStart w:id="436" w:name="_Toc520292036"/>
      <w:bookmarkStart w:id="437" w:name="_Toc519518212"/>
      <w:bookmarkStart w:id="438" w:name="_Toc520292037"/>
      <w:bookmarkStart w:id="439" w:name="_Toc519518213"/>
      <w:bookmarkStart w:id="440" w:name="_Toc520292038"/>
      <w:bookmarkStart w:id="441" w:name="_Toc515528751"/>
      <w:bookmarkStart w:id="442" w:name="_Toc195254213"/>
      <w:bookmarkStart w:id="443" w:name="ImportPeakhourAllocation"/>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t xml:space="preserve">MASS import of </w:t>
      </w:r>
      <w:r w:rsidR="001F27A4">
        <w:t xml:space="preserve">peak hour </w:t>
      </w:r>
      <w:r>
        <w:t>data</w:t>
      </w:r>
      <w:bookmarkEnd w:id="441"/>
      <w:bookmarkEnd w:id="442"/>
    </w:p>
    <w:bookmarkEnd w:id="443"/>
    <w:p w14:paraId="70BF60EE" w14:textId="77777777" w:rsidR="00656E10" w:rsidRPr="00656E10" w:rsidRDefault="00656E10" w:rsidP="006C419F">
      <w:pPr>
        <w:spacing w:before="120" w:after="120" w:line="360" w:lineRule="auto"/>
        <w:jc w:val="both"/>
      </w:pPr>
      <w:r>
        <w:t xml:space="preserve">Open the Allocation menu </w:t>
      </w:r>
      <w:r w:rsidR="001F27A4">
        <w:t xml:space="preserve">Peak hour </w:t>
      </w:r>
      <w:r>
        <w:t>allocation items view. Click Allocate mass import after selecting the row of items.</w:t>
      </w:r>
    </w:p>
    <w:p w14:paraId="70BF60EF" w14:textId="50580D90" w:rsidR="00C85CD7" w:rsidRDefault="00A07645" w:rsidP="006C419F">
      <w:pPr>
        <w:spacing w:before="120" w:after="120" w:line="360" w:lineRule="auto"/>
        <w:jc w:val="both"/>
      </w:pPr>
      <w:r w:rsidRPr="00A07645">
        <w:rPr>
          <w:noProof/>
        </w:rPr>
        <w:drawing>
          <wp:inline distT="0" distB="0" distL="0" distR="0" wp14:anchorId="486A7200" wp14:editId="24B437FF">
            <wp:extent cx="5760720" cy="2649220"/>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649220"/>
                    </a:xfrm>
                    <a:prstGeom prst="rect">
                      <a:avLst/>
                    </a:prstGeom>
                  </pic:spPr>
                </pic:pic>
              </a:graphicData>
            </a:graphic>
          </wp:inline>
        </w:drawing>
      </w:r>
    </w:p>
    <w:p w14:paraId="70BF60F0" w14:textId="77777777" w:rsidR="009F1D98" w:rsidRPr="009F1D98" w:rsidRDefault="009F1D98"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0F1" w14:textId="77777777" w:rsidR="00C85CD7" w:rsidRDefault="00777B7E" w:rsidP="006C419F">
      <w:pPr>
        <w:spacing w:before="120" w:after="120" w:line="360" w:lineRule="auto"/>
        <w:jc w:val="both"/>
      </w:pPr>
      <w:r>
        <w:rPr>
          <w:noProof/>
          <w:lang w:val="hu-HU" w:eastAsia="hu-HU"/>
        </w:rPr>
        <w:drawing>
          <wp:inline distT="0" distB="0" distL="0" distR="0" wp14:anchorId="70BF61F4" wp14:editId="70BF61F5">
            <wp:extent cx="5760720" cy="1341120"/>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341120"/>
                    </a:xfrm>
                    <a:prstGeom prst="rect">
                      <a:avLst/>
                    </a:prstGeom>
                  </pic:spPr>
                </pic:pic>
              </a:graphicData>
            </a:graphic>
          </wp:inline>
        </w:drawing>
      </w:r>
    </w:p>
    <w:p w14:paraId="70BF60F2" w14:textId="241B92B3" w:rsidR="009F1D98" w:rsidRDefault="009F1D98" w:rsidP="006C419F">
      <w:pPr>
        <w:spacing w:before="120" w:after="120" w:line="360" w:lineRule="auto"/>
        <w:jc w:val="both"/>
      </w:pPr>
      <w:r>
        <w:t>The system shows that uploading is in progress and the “Import results” window will appear. You may view possible faults generated when the system runs checks. Loaded data will display in the list view with version control.</w:t>
      </w:r>
    </w:p>
    <w:p w14:paraId="1CB3BF99" w14:textId="77777777" w:rsidR="00F416E3" w:rsidRDefault="00F416E3" w:rsidP="00F416E3">
      <w:pPr>
        <w:pStyle w:val="Cmsor2"/>
        <w:numPr>
          <w:ilvl w:val="1"/>
          <w:numId w:val="1"/>
        </w:numPr>
        <w:spacing w:line="360" w:lineRule="auto"/>
        <w:jc w:val="both"/>
      </w:pPr>
      <w:bookmarkStart w:id="444" w:name="_Toc195254214"/>
      <w:r>
        <w:t>List Peakhour by nomination row</w:t>
      </w:r>
      <w:bookmarkEnd w:id="444"/>
      <w:r>
        <w:t xml:space="preserve"> </w:t>
      </w:r>
    </w:p>
    <w:p w14:paraId="36CA1631" w14:textId="77777777" w:rsidR="00F416E3" w:rsidRDefault="00F416E3" w:rsidP="00F416E3">
      <w:pPr>
        <w:spacing w:before="120" w:after="120" w:line="360" w:lineRule="auto"/>
        <w:jc w:val="both"/>
      </w:pPr>
      <w:r>
        <w:t>Open the Allocation menu Peakhour by nomination row items view.</w:t>
      </w:r>
    </w:p>
    <w:p w14:paraId="01C225D4" w14:textId="41A6BEC4" w:rsidR="00F416E3" w:rsidRDefault="00A07645" w:rsidP="00F416E3">
      <w:pPr>
        <w:spacing w:before="120" w:after="120" w:line="360" w:lineRule="auto"/>
        <w:jc w:val="both"/>
      </w:pPr>
      <w:r w:rsidRPr="00A07645">
        <w:rPr>
          <w:noProof/>
        </w:rPr>
        <w:drawing>
          <wp:inline distT="0" distB="0" distL="0" distR="0" wp14:anchorId="408625A3" wp14:editId="164C2620">
            <wp:extent cx="5760720" cy="2651760"/>
            <wp:effectExtent l="0" t="0" r="0" b="0"/>
            <wp:docPr id="87" name="Kép 87"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100"/>
                    <a:stretch>
                      <a:fillRect/>
                    </a:stretch>
                  </pic:blipFill>
                  <pic:spPr>
                    <a:xfrm>
                      <a:off x="0" y="0"/>
                      <a:ext cx="5760720" cy="2651760"/>
                    </a:xfrm>
                    <a:prstGeom prst="rect">
                      <a:avLst/>
                    </a:prstGeom>
                  </pic:spPr>
                </pic:pic>
              </a:graphicData>
            </a:graphic>
          </wp:inline>
        </w:drawing>
      </w:r>
      <w:r w:rsidR="00F416E3">
        <w:t>Allocation rows appear. The system always displays the last version. In the list on the bottom of the screen allocation items are broken down Network user – Network user partner in accordance with previous nominations.</w:t>
      </w:r>
    </w:p>
    <w:p w14:paraId="7369AE3F" w14:textId="77777777" w:rsidR="00A211C5" w:rsidRDefault="00A211C5" w:rsidP="00A211C5">
      <w:pPr>
        <w:spacing w:before="120" w:after="120" w:line="360" w:lineRule="auto"/>
        <w:jc w:val="both"/>
      </w:pPr>
      <w:r>
        <w:t>The interface allows quick filtering for the following fields:</w:t>
      </w:r>
    </w:p>
    <w:p w14:paraId="384EAAB0" w14:textId="31A05AE7" w:rsidR="00A211C5" w:rsidRDefault="00A211C5" w:rsidP="00A211C5">
      <w:pPr>
        <w:spacing w:before="120" w:after="120" w:line="360" w:lineRule="auto"/>
        <w:jc w:val="both"/>
      </w:pPr>
      <w:r>
        <w:t xml:space="preserve">• Allocating NNO: When logged in with an NNO user, the field takes the name of the logged in NNO by default and cannot be changed; Allocation </w:t>
      </w:r>
      <w:r w:rsidR="00CE27C4">
        <w:t>NNO</w:t>
      </w:r>
      <w:r>
        <w:t xml:space="preserve"> is the partner specified by the IP network point that performs the allocation tasks. If the NNO and Allocating NNO are different partners at the IP network point, only the Allocating NNO will see the allocation queues for the corresponding points.</w:t>
      </w:r>
    </w:p>
    <w:p w14:paraId="3CF6F748" w14:textId="0334AE24" w:rsidR="00A211C5" w:rsidRDefault="00A211C5" w:rsidP="00A211C5">
      <w:pPr>
        <w:spacing w:before="120" w:after="120" w:line="360" w:lineRule="auto"/>
        <w:jc w:val="both"/>
      </w:pPr>
      <w:r>
        <w:t>• Network point: You can search for a network point name and code, you can enter more than one value at a time</w:t>
      </w:r>
      <w:r w:rsidR="007201CF">
        <w:t>.</w:t>
      </w:r>
    </w:p>
    <w:p w14:paraId="74A30B2A" w14:textId="77777777" w:rsidR="00FB7F07" w:rsidRDefault="00A211C5" w:rsidP="00FB7F07">
      <w:pPr>
        <w:spacing w:before="120" w:after="120" w:line="360" w:lineRule="auto"/>
        <w:jc w:val="both"/>
      </w:pPr>
      <w:r>
        <w:t xml:space="preserve">• </w:t>
      </w:r>
      <w:r w:rsidR="00FB7F07">
        <w:t xml:space="preserve">Start of period: </w:t>
      </w:r>
      <w:r w:rsidR="00FB7F07" w:rsidRPr="00FB7F07">
        <w:t>first gas day of the current month by default</w:t>
      </w:r>
      <w:r w:rsidR="00FB7F07" w:rsidRPr="00FB7F07" w:rsidDel="00FB7F07">
        <w:t xml:space="preserve"> </w:t>
      </w:r>
    </w:p>
    <w:p w14:paraId="2DF050D5" w14:textId="77777777" w:rsidR="00FB7F07" w:rsidRDefault="00FB7F07" w:rsidP="00FB7F07">
      <w:pPr>
        <w:spacing w:before="120" w:after="120" w:line="360" w:lineRule="auto"/>
        <w:jc w:val="both"/>
      </w:pPr>
      <w:r>
        <w:t>• End of period: current day by default</w:t>
      </w:r>
    </w:p>
    <w:p w14:paraId="0CDB37A5" w14:textId="77777777" w:rsidR="00A211C5" w:rsidRDefault="00A211C5" w:rsidP="00FB7F07">
      <w:pPr>
        <w:spacing w:before="120" w:after="120" w:line="360" w:lineRule="auto"/>
        <w:jc w:val="both"/>
      </w:pPr>
    </w:p>
    <w:p w14:paraId="1031E932" w14:textId="77777777" w:rsidR="00F416E3" w:rsidRDefault="00F416E3" w:rsidP="00F416E3">
      <w:pPr>
        <w:pStyle w:val="Cmsor3"/>
        <w:numPr>
          <w:ilvl w:val="2"/>
          <w:numId w:val="1"/>
        </w:numPr>
        <w:spacing w:after="120" w:line="360" w:lineRule="auto"/>
        <w:jc w:val="both"/>
      </w:pPr>
      <w:bookmarkStart w:id="445" w:name="_Toc195254215"/>
      <w:r>
        <w:t>View Peakhour by nomination row data sheet</w:t>
      </w:r>
      <w:bookmarkEnd w:id="445"/>
    </w:p>
    <w:p w14:paraId="65CBD8F7" w14:textId="77777777" w:rsidR="00F416E3" w:rsidRDefault="00F416E3" w:rsidP="00F416E3">
      <w:pPr>
        <w:spacing w:before="120" w:after="120" w:line="360" w:lineRule="auto"/>
        <w:jc w:val="both"/>
      </w:pPr>
      <w:r>
        <w:t>Open the Allocation menu Peakhour by nomination row items view. Select “Allocations” Tab.</w:t>
      </w:r>
    </w:p>
    <w:p w14:paraId="584F563E" w14:textId="17094378" w:rsidR="00F416E3" w:rsidRDefault="00A07645" w:rsidP="00F416E3">
      <w:pPr>
        <w:spacing w:before="120" w:after="120" w:line="360" w:lineRule="auto"/>
        <w:jc w:val="both"/>
      </w:pPr>
      <w:r w:rsidRPr="00A07645">
        <w:rPr>
          <w:noProof/>
        </w:rPr>
        <w:drawing>
          <wp:inline distT="0" distB="0" distL="0" distR="0" wp14:anchorId="4CAA5623" wp14:editId="4957647C">
            <wp:extent cx="5760720" cy="2660650"/>
            <wp:effectExtent l="0" t="0" r="0" b="635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660650"/>
                    </a:xfrm>
                    <a:prstGeom prst="rect">
                      <a:avLst/>
                    </a:prstGeom>
                  </pic:spPr>
                </pic:pic>
              </a:graphicData>
            </a:graphic>
          </wp:inline>
        </w:drawing>
      </w:r>
      <w:r w:rsidR="00F416E3">
        <w:t>The data sheet of the selected allocation is displayed to show the tasks and the relevant allocation items broken down to Network user – Network user partner. Allocated volume is displayed in a breakdown and linked to the given gas day.</w:t>
      </w:r>
    </w:p>
    <w:p w14:paraId="76AC728B" w14:textId="77777777" w:rsidR="00F416E3" w:rsidRDefault="00F416E3" w:rsidP="00F416E3">
      <w:pPr>
        <w:pStyle w:val="Cmsor4"/>
        <w:numPr>
          <w:ilvl w:val="3"/>
          <w:numId w:val="1"/>
        </w:numPr>
        <w:spacing w:before="120" w:after="120" w:line="360" w:lineRule="auto"/>
        <w:jc w:val="both"/>
      </w:pPr>
      <w:r>
        <w:t>View Peakhour by nomination versions</w:t>
      </w:r>
    </w:p>
    <w:p w14:paraId="50B33F86" w14:textId="77777777" w:rsidR="00F416E3" w:rsidRPr="00726730" w:rsidRDefault="00F416E3" w:rsidP="00F416E3">
      <w:pPr>
        <w:spacing w:before="120" w:after="120" w:line="360" w:lineRule="auto"/>
        <w:jc w:val="both"/>
      </w:pPr>
      <w:r>
        <w:t>Open the Allocation menu Peakhour by nomination row items view.</w:t>
      </w:r>
    </w:p>
    <w:p w14:paraId="0798C96E" w14:textId="77777777" w:rsidR="00F416E3" w:rsidRDefault="00F416E3" w:rsidP="00F416E3">
      <w:pPr>
        <w:spacing w:before="120" w:after="120" w:line="360" w:lineRule="auto"/>
        <w:jc w:val="both"/>
      </w:pPr>
      <w:r>
        <w:t>Click the link in the Identify column. Select “Allocation History List” Tab.</w:t>
      </w:r>
    </w:p>
    <w:p w14:paraId="0B743AF5" w14:textId="65AC1C44" w:rsidR="00F416E3" w:rsidRPr="00C46338" w:rsidRDefault="00A07645" w:rsidP="00F416E3">
      <w:pPr>
        <w:spacing w:before="120" w:after="120" w:line="360" w:lineRule="auto"/>
        <w:jc w:val="both"/>
      </w:pPr>
      <w:r w:rsidRPr="00A07645">
        <w:rPr>
          <w:noProof/>
        </w:rPr>
        <w:drawing>
          <wp:inline distT="0" distB="0" distL="0" distR="0" wp14:anchorId="08B44CD1" wp14:editId="0EC67FED">
            <wp:extent cx="5760720" cy="2660650"/>
            <wp:effectExtent l="0" t="0" r="0" b="6350"/>
            <wp:docPr id="89" name="Kép 8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ép 89" descr="A képen szöveg látható&#10;&#10;Automatikusan generált leírás"/>
                    <pic:cNvPicPr/>
                  </pic:nvPicPr>
                  <pic:blipFill>
                    <a:blip r:embed="rId102"/>
                    <a:stretch>
                      <a:fillRect/>
                    </a:stretch>
                  </pic:blipFill>
                  <pic:spPr>
                    <a:xfrm>
                      <a:off x="0" y="0"/>
                      <a:ext cx="5760720" cy="2660650"/>
                    </a:xfrm>
                    <a:prstGeom prst="rect">
                      <a:avLst/>
                    </a:prstGeom>
                  </pic:spPr>
                </pic:pic>
              </a:graphicData>
            </a:graphic>
          </wp:inline>
        </w:drawing>
      </w:r>
      <w:r w:rsidR="00F416E3">
        <w:t>The data sheet of the selected item version will display.</w:t>
      </w:r>
    </w:p>
    <w:p w14:paraId="0506931D" w14:textId="77777777" w:rsidR="00F416E3" w:rsidRDefault="00F416E3" w:rsidP="00F416E3">
      <w:pPr>
        <w:pStyle w:val="Cmsor5"/>
        <w:numPr>
          <w:ilvl w:val="4"/>
          <w:numId w:val="1"/>
        </w:numPr>
        <w:spacing w:before="120" w:after="120" w:line="360" w:lineRule="auto"/>
        <w:jc w:val="both"/>
      </w:pPr>
      <w:r>
        <w:t>View Peakhour by nomination row versions data sheet</w:t>
      </w:r>
    </w:p>
    <w:p w14:paraId="6846654C" w14:textId="77777777" w:rsidR="00F416E3" w:rsidRPr="00726730" w:rsidRDefault="00F416E3" w:rsidP="00F416E3">
      <w:pPr>
        <w:spacing w:before="120" w:after="120" w:line="360" w:lineRule="auto"/>
        <w:jc w:val="both"/>
      </w:pPr>
      <w:r>
        <w:t xml:space="preserve">Open the Allocation menu Peakhour by nomination row items view. </w:t>
      </w:r>
    </w:p>
    <w:p w14:paraId="6FA9036D" w14:textId="77777777" w:rsidR="00F416E3" w:rsidRPr="00726730" w:rsidRDefault="00F416E3" w:rsidP="00F416E3">
      <w:pPr>
        <w:spacing w:before="120" w:after="120" w:line="360" w:lineRule="auto"/>
        <w:jc w:val="both"/>
      </w:pPr>
      <w:r>
        <w:t>Select “Allocation History List”. Click the link in the Identify column.</w:t>
      </w:r>
    </w:p>
    <w:p w14:paraId="41F55F3D" w14:textId="77777777" w:rsidR="00F416E3" w:rsidRPr="00C46338" w:rsidRDefault="00F416E3" w:rsidP="00F416E3">
      <w:pPr>
        <w:spacing w:before="120" w:after="120" w:line="360" w:lineRule="auto"/>
        <w:jc w:val="both"/>
      </w:pPr>
      <w:r>
        <w:rPr>
          <w:noProof/>
        </w:rPr>
        <w:drawing>
          <wp:inline distT="0" distB="0" distL="0" distR="0" wp14:anchorId="7BDA67EF" wp14:editId="04D2239B">
            <wp:extent cx="5760720" cy="2504440"/>
            <wp:effectExtent l="0" t="0" r="0" b="0"/>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2504440"/>
                    </a:xfrm>
                    <a:prstGeom prst="rect">
                      <a:avLst/>
                    </a:prstGeom>
                  </pic:spPr>
                </pic:pic>
              </a:graphicData>
            </a:graphic>
          </wp:inline>
        </w:drawing>
      </w:r>
      <w:r>
        <w:t>The data sheet of the selected item version will display.</w:t>
      </w:r>
    </w:p>
    <w:p w14:paraId="7D537DB3" w14:textId="77777777" w:rsidR="00F416E3" w:rsidRDefault="00F416E3" w:rsidP="00F416E3">
      <w:pPr>
        <w:pStyle w:val="Cmsor2"/>
        <w:numPr>
          <w:ilvl w:val="1"/>
          <w:numId w:val="1"/>
        </w:numPr>
        <w:spacing w:line="360" w:lineRule="auto"/>
        <w:jc w:val="both"/>
      </w:pPr>
      <w:bookmarkStart w:id="446" w:name="_Toc195254216"/>
      <w:r>
        <w:t>Edit Peakhour by nomination row</w:t>
      </w:r>
      <w:bookmarkEnd w:id="446"/>
    </w:p>
    <w:p w14:paraId="070A345E" w14:textId="77777777" w:rsidR="00F416E3" w:rsidRPr="00D84AFE" w:rsidRDefault="00F416E3" w:rsidP="00F416E3">
      <w:pPr>
        <w:spacing w:before="120" w:after="120" w:line="360" w:lineRule="auto"/>
        <w:jc w:val="both"/>
      </w:pPr>
      <w:r>
        <w:t>Open the Peakhour by nomination row items view. Select the row of items and click Edit.</w:t>
      </w:r>
    </w:p>
    <w:p w14:paraId="2D87A2D6" w14:textId="3ED253AC" w:rsidR="00F416E3" w:rsidRPr="00A87196" w:rsidRDefault="00A07645" w:rsidP="00F416E3">
      <w:pPr>
        <w:spacing w:before="120" w:after="120" w:line="360" w:lineRule="auto"/>
        <w:jc w:val="both"/>
      </w:pPr>
      <w:r w:rsidRPr="00A07645">
        <w:rPr>
          <w:noProof/>
        </w:rPr>
        <w:drawing>
          <wp:inline distT="0" distB="0" distL="0" distR="0" wp14:anchorId="20653D0B" wp14:editId="209CCCC2">
            <wp:extent cx="5760720" cy="2815590"/>
            <wp:effectExtent l="0" t="0" r="0" b="3810"/>
            <wp:docPr id="90" name="Kép 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ép 90" descr="A képen szöveg látható&#10;&#10;Automatikusan generált leírás"/>
                    <pic:cNvPicPr/>
                  </pic:nvPicPr>
                  <pic:blipFill>
                    <a:blip r:embed="rId104"/>
                    <a:stretch>
                      <a:fillRect/>
                    </a:stretch>
                  </pic:blipFill>
                  <pic:spPr>
                    <a:xfrm>
                      <a:off x="0" y="0"/>
                      <a:ext cx="5760720" cy="2815590"/>
                    </a:xfrm>
                    <a:prstGeom prst="rect">
                      <a:avLst/>
                    </a:prstGeom>
                  </pic:spPr>
                </pic:pic>
              </a:graphicData>
            </a:graphic>
          </wp:inline>
        </w:drawing>
      </w:r>
      <w:r w:rsidR="00F416E3">
        <w:t xml:space="preserve">A window will open to display another list related to the selected row of items to display system auto-allocated nomination proportionate peakhour by nomination row allocation values in Network user – Network user Partner breakdown. The user may change the Network user Partner peakhour quantity. </w:t>
      </w:r>
      <w:r w:rsidR="00F416E3" w:rsidRPr="009857EE">
        <w:t xml:space="preserve">It is not possible to change the </w:t>
      </w:r>
      <w:r w:rsidR="00F416E3">
        <w:t xml:space="preserve">“Peak gashour”. </w:t>
      </w:r>
    </w:p>
    <w:p w14:paraId="477EB76B" w14:textId="77777777" w:rsidR="00F416E3" w:rsidRPr="00A87196" w:rsidRDefault="00F416E3" w:rsidP="00F416E3">
      <w:pPr>
        <w:spacing w:before="120" w:after="120" w:line="360" w:lineRule="auto"/>
        <w:jc w:val="both"/>
      </w:pPr>
      <w:r w:rsidRPr="00A87196">
        <w:t>Click save after changes.</w:t>
      </w:r>
      <w:r w:rsidRPr="00A87196">
        <w:rPr>
          <w:rFonts w:asciiTheme="minorHAnsi" w:hAnsiTheme="minorHAnsi"/>
        </w:rPr>
        <w:t xml:space="preserve"> </w:t>
      </w:r>
      <w:r w:rsidRPr="00A87196">
        <w:t>A new version is created among allocations.</w:t>
      </w:r>
    </w:p>
    <w:p w14:paraId="634F6F3E" w14:textId="77777777" w:rsidR="00F416E3" w:rsidRDefault="00F416E3" w:rsidP="00F416E3">
      <w:pPr>
        <w:pStyle w:val="Cmsor2"/>
        <w:numPr>
          <w:ilvl w:val="1"/>
          <w:numId w:val="1"/>
        </w:numPr>
        <w:spacing w:line="360" w:lineRule="auto"/>
        <w:jc w:val="both"/>
      </w:pPr>
      <w:bookmarkStart w:id="447" w:name="_Toc195254217"/>
      <w:r>
        <w:t>MASS export of Peakhour by nomination row data</w:t>
      </w:r>
      <w:bookmarkEnd w:id="447"/>
    </w:p>
    <w:p w14:paraId="796B8286" w14:textId="77777777" w:rsidR="00F416E3" w:rsidRDefault="00F416E3" w:rsidP="00F416E3">
      <w:pPr>
        <w:spacing w:before="120" w:after="120" w:line="360" w:lineRule="auto"/>
        <w:jc w:val="both"/>
      </w:pPr>
      <w:r>
        <w:t>Open the Allocation menu Peakhour by nomination row items view. Click “Batch export” of items.</w:t>
      </w:r>
    </w:p>
    <w:p w14:paraId="2C7B4930" w14:textId="174266B9" w:rsidR="00F416E3" w:rsidRPr="00457E9E" w:rsidRDefault="00F416E3" w:rsidP="00F416E3">
      <w:pPr>
        <w:spacing w:before="120" w:after="120" w:line="360" w:lineRule="auto"/>
        <w:jc w:val="both"/>
      </w:pPr>
      <w:r>
        <w:rPr>
          <w:noProof/>
        </w:rPr>
        <mc:AlternateContent>
          <mc:Choice Requires="wps">
            <w:drawing>
              <wp:anchor distT="0" distB="0" distL="114300" distR="114300" simplePos="0" relativeHeight="251658240" behindDoc="0" locked="0" layoutInCell="1" allowOverlap="1" wp14:anchorId="360B2787" wp14:editId="383ECE70">
                <wp:simplePos x="0" y="0"/>
                <wp:positionH relativeFrom="column">
                  <wp:posOffset>1165755</wp:posOffset>
                </wp:positionH>
                <wp:positionV relativeFrom="paragraph">
                  <wp:posOffset>96216</wp:posOffset>
                </wp:positionV>
                <wp:extent cx="374073" cy="180975"/>
                <wp:effectExtent l="0" t="0" r="26035" b="28575"/>
                <wp:wrapNone/>
                <wp:docPr id="486" name="Téglalap 486"/>
                <wp:cNvGraphicFramePr/>
                <a:graphic xmlns:a="http://schemas.openxmlformats.org/drawingml/2006/main">
                  <a:graphicData uri="http://schemas.microsoft.com/office/word/2010/wordprocessingShape">
                    <wps:wsp>
                      <wps:cNvSpPr/>
                      <wps:spPr>
                        <a:xfrm>
                          <a:off x="0" y="0"/>
                          <a:ext cx="374073"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03ED2" id="Téglalap 486" o:spid="_x0000_s1026" style="position:absolute;margin-left:91.8pt;margin-top:7.6pt;width:29.45pt;height:14.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V1fgIAAF4FAAAOAAAAZHJzL2Uyb0RvYy54bWysVMFu2zAMvQ/YPwi6r3bSdGmDOkXQIsOA&#10;oi3aDj0rshQbkEWNUuJkXz9KdpygK3YY5oMsieQj+UTy+mbXGLZV6GuwBR+d5ZwpK6Gs7brgP16X&#10;Xy4580HYUhiwquB75fnN/POn69bN1BgqMKVCRiDWz1pX8CoEN8syLyvVCH8GTlkSasBGBDriOitR&#10;tITemGyc51+zFrB0CFJ5T7d3nZDPE77WSoZHrb0KzBScYgtpxbSu4prNr8VsjcJVtezDEP8QRSNq&#10;S04HqDsRBNtg/QdUU0sEDzqcSWgy0LqWKuVA2Yzyd9m8VMKplAuR491Ak/9/sPJh++KekGhonZ95&#10;2sYsdhqb+Kf42C6RtR/IUrvAJF2eTyf59JwzSaLRZX41vYhkZkdjhz58U9CwuCk40lskisT23odO&#10;9aASfVlY1sak9zA2XngwdRnv0gHXq1uDbCvoIZfLnL7e3YkaOY+m2TGVtAt7oyKGsc9Ks7qk4Mcp&#10;klRlaoAVUiobRp2oEqXqvF2cOot1GS1SpgkwImuKcsDuAQ6aHcgBu8u714+mKhXpYJz/LbDOeLBI&#10;nsGGwbipLeBHAIay6j13+geSOmoiSyso90/IELoW8U4ua3q3e+HDk0DqCeoe6vPwSIs20BYc+h1n&#10;FeCvj+6jPpUqSTlrqccK7n9uBCrOzHdLRXw1mkxiU6bD5GI6pgOeSlanErtpboFef0QTxcm0jfrB&#10;HLYaoXmjcbCIXkkkrCTfBZcBD4fb0PU+DRSpFoukRo3oRLi3L05G8MhqrMvX3ZtA1xdvoKp/gEM/&#10;itm7Gu50o6WFxSaArlOBH3nt+aYmToXTD5w4JU7PSes4Fue/AQAA//8DAFBLAwQUAAYACAAAACEA&#10;zn/IZ98AAAAJAQAADwAAAGRycy9kb3ducmV2LnhtbEyPwU6DQBCG7ya+w2ZMvBi7CC0SZGm0iT14&#10;MLH20tvCjkDKzhJ2Kfj2jie9zZ/58803xXaxvbjg6DtHCh5WEQik2pmOGgXHz9f7DIQPmozuHaGC&#10;b/SwLa+vCp0bN9MHXg6hEQwhn2sFbQhDLqWvW7Tar9yAxLsvN1odOI6NNKOeGW57GUdRKq3uiC+0&#10;esBdi/X5MFkF1f407rKXZB+mu5TR5+YN32elbm+W5ycQAZfwV4ZffVaHkp0qN5HxouecJSlXedjE&#10;ILgQr+MNiErBOnkEWRby/wflDwAAAP//AwBQSwECLQAUAAYACAAAACEAtoM4kv4AAADhAQAAEwAA&#10;AAAAAAAAAAAAAAAAAAAAW0NvbnRlbnRfVHlwZXNdLnhtbFBLAQItABQABgAIAAAAIQA4/SH/1gAA&#10;AJQBAAALAAAAAAAAAAAAAAAAAC8BAABfcmVscy8ucmVsc1BLAQItABQABgAIAAAAIQC7nZV1fgIA&#10;AF4FAAAOAAAAAAAAAAAAAAAAAC4CAABkcnMvZTJvRG9jLnhtbFBLAQItABQABgAIAAAAIQDOf8hn&#10;3wAAAAkBAAAPAAAAAAAAAAAAAAAAANgEAABkcnMvZG93bnJldi54bWxQSwUGAAAAAAQABADzAAAA&#10;5AUAAAAA&#10;" filled="f" strokecolor="red" strokeweight="2pt"/>
            </w:pict>
          </mc:Fallback>
        </mc:AlternateContent>
      </w:r>
      <w:r w:rsidR="00A07645" w:rsidRPr="00A07645">
        <w:rPr>
          <w:noProof/>
        </w:rPr>
        <w:drawing>
          <wp:inline distT="0" distB="0" distL="0" distR="0" wp14:anchorId="5F43CF8A" wp14:editId="317EEC60">
            <wp:extent cx="5760720" cy="2651760"/>
            <wp:effectExtent l="0" t="0" r="0" b="0"/>
            <wp:docPr id="91" name="Kép 91"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100"/>
                    <a:stretch>
                      <a:fillRect/>
                    </a:stretch>
                  </pic:blipFill>
                  <pic:spPr>
                    <a:xfrm>
                      <a:off x="0" y="0"/>
                      <a:ext cx="5760720" cy="2651760"/>
                    </a:xfrm>
                    <a:prstGeom prst="rect">
                      <a:avLst/>
                    </a:prstGeom>
                  </pic:spPr>
                </pic:pic>
              </a:graphicData>
            </a:graphic>
          </wp:inline>
        </w:drawing>
      </w:r>
    </w:p>
    <w:p w14:paraId="10B38FAE" w14:textId="77777777" w:rsidR="00F416E3" w:rsidRPr="00656E10" w:rsidRDefault="00F416E3" w:rsidP="00F416E3">
      <w:pPr>
        <w:spacing w:before="120" w:after="120" w:line="360" w:lineRule="auto"/>
        <w:jc w:val="both"/>
      </w:pPr>
      <w:r>
        <w:t>You will see Allocation row mass export pop up window</w:t>
      </w:r>
    </w:p>
    <w:p w14:paraId="539BC680" w14:textId="05F25DC9" w:rsidR="00F416E3" w:rsidRDefault="00F416E3" w:rsidP="00F416E3">
      <w:pPr>
        <w:spacing w:before="120" w:after="120" w:line="360" w:lineRule="auto"/>
        <w:jc w:val="both"/>
      </w:pPr>
      <w:r>
        <w:t xml:space="preserve">Enter the start and end date of the period for which the user wishes to export the allocation within day data. </w:t>
      </w:r>
    </w:p>
    <w:p w14:paraId="0C869FED" w14:textId="77777777" w:rsidR="00E42C8F" w:rsidRDefault="00E42C8F" w:rsidP="00E42C8F">
      <w:pPr>
        <w:spacing w:before="120" w:after="120" w:line="360" w:lineRule="auto"/>
        <w:jc w:val="both"/>
      </w:pPr>
      <w:r>
        <w:rPr>
          <w:lang w:eastAsia="hu-HU"/>
        </w:rPr>
        <w:t xml:space="preserve">“Allocation Network Operator” and „Network point” </w:t>
      </w:r>
      <w:r>
        <w:t xml:space="preserve">fields are not mandatory. </w:t>
      </w:r>
    </w:p>
    <w:p w14:paraId="4C9EB281" w14:textId="0A0DACD5" w:rsidR="003B7730" w:rsidRDefault="003B7730" w:rsidP="00F416E3">
      <w:pPr>
        <w:spacing w:before="120" w:after="120" w:line="360" w:lineRule="auto"/>
        <w:jc w:val="both"/>
      </w:pPr>
      <w:r>
        <w:t>Selecting the "Include with one nomination row" check box also includes one nomination row points in the exported file.</w:t>
      </w:r>
    </w:p>
    <w:p w14:paraId="1A1AF07F" w14:textId="6AEB399D" w:rsidR="00F416E3" w:rsidRDefault="003B7730" w:rsidP="00F416E3">
      <w:pPr>
        <w:spacing w:before="120" w:after="120" w:line="360" w:lineRule="auto"/>
        <w:jc w:val="both"/>
      </w:pPr>
      <w:r w:rsidRPr="003B7730">
        <w:rPr>
          <w:noProof/>
        </w:rPr>
        <w:t xml:space="preserve"> </w:t>
      </w:r>
      <w:r w:rsidR="00A07645" w:rsidRPr="00A07645">
        <w:rPr>
          <w:noProof/>
        </w:rPr>
        <w:drawing>
          <wp:inline distT="0" distB="0" distL="0" distR="0" wp14:anchorId="48B6261B" wp14:editId="70467454">
            <wp:extent cx="5760720" cy="2198370"/>
            <wp:effectExtent l="0" t="0" r="0" b="0"/>
            <wp:docPr id="93" name="Kép 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ép 93" descr="A képen szöveg látható&#10;&#10;Automatikusan generált leírás"/>
                    <pic:cNvPicPr/>
                  </pic:nvPicPr>
                  <pic:blipFill>
                    <a:blip r:embed="rId105"/>
                    <a:stretch>
                      <a:fillRect/>
                    </a:stretch>
                  </pic:blipFill>
                  <pic:spPr>
                    <a:xfrm>
                      <a:off x="0" y="0"/>
                      <a:ext cx="5760720" cy="2198370"/>
                    </a:xfrm>
                    <a:prstGeom prst="rect">
                      <a:avLst/>
                    </a:prstGeom>
                  </pic:spPr>
                </pic:pic>
              </a:graphicData>
            </a:graphic>
          </wp:inline>
        </w:drawing>
      </w:r>
    </w:p>
    <w:p w14:paraId="1689035E" w14:textId="77777777" w:rsidR="00F416E3" w:rsidRDefault="00F416E3" w:rsidP="00F416E3">
      <w:pPr>
        <w:spacing w:before="120" w:after="120" w:line="360" w:lineRule="auto"/>
        <w:jc w:val="both"/>
      </w:pPr>
      <w:r>
        <w:t>The system exports files according to filter to a predefined formatted Excel file. If multiple allocations within day arrive, only the last version will get into the Excel file. Users can edit green fields in the exported Excel file. Allocation items with no allocation data for the given period are not generated in Excel.</w:t>
      </w:r>
    </w:p>
    <w:p w14:paraId="2152EEB7" w14:textId="77777777" w:rsidR="00F416E3" w:rsidRDefault="00F416E3" w:rsidP="00F416E3">
      <w:pPr>
        <w:pStyle w:val="Bekezdsszmozs"/>
        <w:numPr>
          <w:ilvl w:val="1"/>
          <w:numId w:val="1"/>
        </w:numPr>
        <w:tabs>
          <w:tab w:val="clear" w:pos="851"/>
        </w:tabs>
        <w:spacing w:line="360" w:lineRule="auto"/>
        <w:ind w:left="0" w:firstLine="0"/>
        <w:jc w:val="both"/>
      </w:pPr>
      <w:bookmarkStart w:id="448" w:name="_Toc195254218"/>
      <w:r>
        <w:t>MASS import of Peakhour by nomination row data</w:t>
      </w:r>
      <w:bookmarkEnd w:id="448"/>
    </w:p>
    <w:p w14:paraId="059C937D" w14:textId="77777777" w:rsidR="00F416E3" w:rsidRDefault="00F416E3" w:rsidP="00F416E3">
      <w:pPr>
        <w:spacing w:before="120" w:after="120" w:line="360" w:lineRule="auto"/>
        <w:jc w:val="both"/>
      </w:pPr>
      <w:r>
        <w:t>Open the Allocation menu Peakhour by nomination row items view. Click “Batch import” after selecting the row of items.</w:t>
      </w:r>
    </w:p>
    <w:p w14:paraId="62D2CDF1" w14:textId="718E5135" w:rsidR="00F416E3" w:rsidRDefault="00A07645" w:rsidP="00F416E3">
      <w:pPr>
        <w:spacing w:before="120" w:after="120" w:line="360" w:lineRule="auto"/>
        <w:jc w:val="both"/>
      </w:pPr>
      <w:r w:rsidRPr="00A07645">
        <w:rPr>
          <w:noProof/>
        </w:rPr>
        <w:drawing>
          <wp:inline distT="0" distB="0" distL="0" distR="0" wp14:anchorId="7A2E6D9C" wp14:editId="7B558F31">
            <wp:extent cx="5760720" cy="2651760"/>
            <wp:effectExtent l="0" t="0" r="0" b="0"/>
            <wp:docPr id="92" name="Kép 92" descr="A képen szöveg, képernyők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ép 87" descr="A képen szöveg, képernyőkép, beltéri látható&#10;&#10;Automatikusan generált leírás"/>
                    <pic:cNvPicPr/>
                  </pic:nvPicPr>
                  <pic:blipFill>
                    <a:blip r:embed="rId100"/>
                    <a:stretch>
                      <a:fillRect/>
                    </a:stretch>
                  </pic:blipFill>
                  <pic:spPr>
                    <a:xfrm>
                      <a:off x="0" y="0"/>
                      <a:ext cx="5760720" cy="2651760"/>
                    </a:xfrm>
                    <a:prstGeom prst="rect">
                      <a:avLst/>
                    </a:prstGeom>
                  </pic:spPr>
                </pic:pic>
              </a:graphicData>
            </a:graphic>
          </wp:inline>
        </w:drawing>
      </w:r>
      <w:r w:rsidR="00F416E3">
        <w:t>Click “Browse” to select the Excel file to be loaded from the system. The link of the selected file then moves into the field “File to be imported”. Then click “import”.</w:t>
      </w:r>
    </w:p>
    <w:p w14:paraId="4C3384D8" w14:textId="77777777" w:rsidR="00F416E3" w:rsidRPr="009F1D98" w:rsidRDefault="00F416E3" w:rsidP="00F416E3">
      <w:pPr>
        <w:spacing w:before="120" w:after="120" w:line="360" w:lineRule="auto"/>
        <w:jc w:val="center"/>
      </w:pPr>
      <w:r>
        <w:rPr>
          <w:noProof/>
        </w:rPr>
        <w:drawing>
          <wp:inline distT="0" distB="0" distL="0" distR="0" wp14:anchorId="66BA30F6" wp14:editId="0FF52E41">
            <wp:extent cx="4762500" cy="1123950"/>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62500" cy="1123950"/>
                    </a:xfrm>
                    <a:prstGeom prst="rect">
                      <a:avLst/>
                    </a:prstGeom>
                  </pic:spPr>
                </pic:pic>
              </a:graphicData>
            </a:graphic>
          </wp:inline>
        </w:drawing>
      </w:r>
    </w:p>
    <w:p w14:paraId="6F7C3AB1" w14:textId="77777777" w:rsidR="00F416E3" w:rsidRDefault="00F416E3" w:rsidP="00F416E3">
      <w:pPr>
        <w:spacing w:before="120" w:after="120" w:line="360" w:lineRule="auto"/>
        <w:jc w:val="both"/>
      </w:pPr>
      <w:r>
        <w:t>The system shows that uploading is in progress and the “Import results” window will appear. You may view possible faults generated when the system runs checks. Loaded data will display in the list view with version control.</w:t>
      </w:r>
    </w:p>
    <w:p w14:paraId="78C0A6A7" w14:textId="77777777" w:rsidR="005436F6" w:rsidRPr="009F1D98" w:rsidRDefault="005436F6" w:rsidP="006C419F">
      <w:pPr>
        <w:spacing w:before="120" w:after="120" w:line="360" w:lineRule="auto"/>
        <w:jc w:val="both"/>
      </w:pPr>
    </w:p>
    <w:p w14:paraId="70BF60F3" w14:textId="77777777" w:rsidR="00F446DC" w:rsidRDefault="00E32609" w:rsidP="006C419F">
      <w:pPr>
        <w:pStyle w:val="Cmsor1"/>
        <w:spacing w:before="120" w:after="120" w:line="360" w:lineRule="auto"/>
        <w:jc w:val="both"/>
      </w:pPr>
      <w:bookmarkStart w:id="449" w:name="_Toc519518215"/>
      <w:bookmarkStart w:id="450" w:name="_Toc520292040"/>
      <w:bookmarkStart w:id="451" w:name="_Toc520292041"/>
      <w:bookmarkStart w:id="452" w:name="_Toc520292042"/>
      <w:bookmarkStart w:id="453" w:name="_Toc520292043"/>
      <w:bookmarkStart w:id="454" w:name="_Toc520292044"/>
      <w:bookmarkStart w:id="455" w:name="_Toc520292045"/>
      <w:bookmarkStart w:id="456" w:name="_Toc520292046"/>
      <w:bookmarkStart w:id="457" w:name="_Toc520292047"/>
      <w:bookmarkStart w:id="458" w:name="_Toc520292048"/>
      <w:bookmarkStart w:id="459" w:name="_Toc520292049"/>
      <w:bookmarkStart w:id="460" w:name="_Toc520292050"/>
      <w:bookmarkStart w:id="461" w:name="_Toc520292051"/>
      <w:bookmarkStart w:id="462" w:name="_Toc520292052"/>
      <w:bookmarkStart w:id="463" w:name="_Toc520292053"/>
      <w:bookmarkStart w:id="464" w:name="_Toc520292054"/>
      <w:bookmarkStart w:id="465" w:name="_Toc517886291"/>
      <w:bookmarkStart w:id="466" w:name="_Toc519518218"/>
      <w:bookmarkStart w:id="467" w:name="_Toc520292055"/>
      <w:bookmarkStart w:id="468" w:name="_Toc517886292"/>
      <w:bookmarkStart w:id="469" w:name="_Toc519518219"/>
      <w:bookmarkStart w:id="470" w:name="_Toc520292056"/>
      <w:bookmarkStart w:id="471" w:name="_Toc517886293"/>
      <w:bookmarkStart w:id="472" w:name="_Toc519518220"/>
      <w:bookmarkStart w:id="473" w:name="_Toc520292057"/>
      <w:bookmarkStart w:id="474" w:name="_Toc517886294"/>
      <w:bookmarkStart w:id="475" w:name="_Toc519518221"/>
      <w:bookmarkStart w:id="476" w:name="_Toc520292058"/>
      <w:bookmarkStart w:id="477" w:name="_Toc517886295"/>
      <w:bookmarkStart w:id="478" w:name="_Toc519518222"/>
      <w:bookmarkStart w:id="479" w:name="_Toc520292059"/>
      <w:bookmarkStart w:id="480" w:name="_Toc517886296"/>
      <w:bookmarkStart w:id="481" w:name="_Toc519518223"/>
      <w:bookmarkStart w:id="482" w:name="_Toc520292060"/>
      <w:bookmarkStart w:id="483" w:name="_Toc517886297"/>
      <w:bookmarkStart w:id="484" w:name="_Toc519518224"/>
      <w:bookmarkStart w:id="485" w:name="_Toc520292061"/>
      <w:bookmarkStart w:id="486" w:name="_Toc520292062"/>
      <w:bookmarkStart w:id="487" w:name="_Toc520292063"/>
      <w:bookmarkStart w:id="488" w:name="_Toc520292064"/>
      <w:bookmarkStart w:id="489" w:name="_Toc520292065"/>
      <w:bookmarkStart w:id="490" w:name="_Toc520292066"/>
      <w:bookmarkStart w:id="491" w:name="_Toc520292067"/>
      <w:bookmarkStart w:id="492" w:name="_Toc520292068"/>
      <w:bookmarkStart w:id="493" w:name="_Toc517886299"/>
      <w:bookmarkStart w:id="494" w:name="_Toc519518226"/>
      <w:bookmarkStart w:id="495" w:name="_Toc520292069"/>
      <w:bookmarkStart w:id="496" w:name="_Toc517886300"/>
      <w:bookmarkStart w:id="497" w:name="_Toc519518227"/>
      <w:bookmarkStart w:id="498" w:name="_Toc520292070"/>
      <w:bookmarkStart w:id="499" w:name="_Toc517886301"/>
      <w:bookmarkStart w:id="500" w:name="_Toc519518228"/>
      <w:bookmarkStart w:id="501" w:name="_Toc520292071"/>
      <w:bookmarkStart w:id="502" w:name="_Toc517886302"/>
      <w:bookmarkStart w:id="503" w:name="_Toc519518229"/>
      <w:bookmarkStart w:id="504" w:name="_Toc520292072"/>
      <w:bookmarkStart w:id="505" w:name="_Toc517886303"/>
      <w:bookmarkStart w:id="506" w:name="_Toc519518230"/>
      <w:bookmarkStart w:id="507" w:name="_Toc520292073"/>
      <w:bookmarkStart w:id="508" w:name="_Toc195254219"/>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t>Settlement</w:t>
      </w:r>
      <w:bookmarkEnd w:id="508"/>
    </w:p>
    <w:p w14:paraId="70BF60F4" w14:textId="77777777" w:rsidR="00C576C6" w:rsidRPr="00C576C6" w:rsidRDefault="00E32609" w:rsidP="006C419F">
      <w:pPr>
        <w:pStyle w:val="Cmsor2"/>
        <w:spacing w:line="360" w:lineRule="auto"/>
        <w:jc w:val="both"/>
      </w:pPr>
      <w:bookmarkStart w:id="509" w:name="_Toc195254220"/>
      <w:r>
        <w:t>Browse Reports</w:t>
      </w:r>
      <w:bookmarkEnd w:id="509"/>
    </w:p>
    <w:p w14:paraId="70BF60F5" w14:textId="77777777" w:rsidR="00580062" w:rsidRDefault="00580062" w:rsidP="006C419F">
      <w:pPr>
        <w:pStyle w:val="Cmsor3"/>
        <w:spacing w:after="120" w:line="360" w:lineRule="auto"/>
        <w:jc w:val="both"/>
      </w:pPr>
      <w:bookmarkStart w:id="510" w:name="_Toc515528769"/>
      <w:bookmarkStart w:id="511" w:name="_Toc195254221"/>
      <w:bookmarkStart w:id="512" w:name="ListGeneratedReports"/>
      <w:r>
        <w:t xml:space="preserve">List </w:t>
      </w:r>
      <w:bookmarkEnd w:id="510"/>
      <w:r w:rsidR="00E32609">
        <w:t>generated reports</w:t>
      </w:r>
      <w:bookmarkEnd w:id="511"/>
    </w:p>
    <w:bookmarkEnd w:id="512"/>
    <w:p w14:paraId="70BF60F6" w14:textId="77777777" w:rsidR="00916E46" w:rsidRDefault="00916E46" w:rsidP="006C419F">
      <w:pPr>
        <w:spacing w:before="120" w:after="120" w:line="360" w:lineRule="auto"/>
        <w:jc w:val="both"/>
      </w:pPr>
      <w:r>
        <w:t xml:space="preserve">Open </w:t>
      </w:r>
      <w:r w:rsidR="00D61587">
        <w:t>Settlement</w:t>
      </w:r>
      <w:r>
        <w:t xml:space="preserve"> menu </w:t>
      </w:r>
      <w:r w:rsidR="00D61587">
        <w:t xml:space="preserve">Generated reports </w:t>
      </w:r>
      <w:r>
        <w:t xml:space="preserve">view. </w:t>
      </w:r>
    </w:p>
    <w:p w14:paraId="70BF60F7" w14:textId="77777777" w:rsidR="00580062" w:rsidRDefault="00D61587" w:rsidP="006C419F">
      <w:pPr>
        <w:spacing w:before="120" w:after="120" w:line="360" w:lineRule="auto"/>
        <w:jc w:val="both"/>
      </w:pPr>
      <w:r>
        <w:rPr>
          <w:noProof/>
          <w:lang w:val="hu-HU" w:eastAsia="hu-HU"/>
        </w:rPr>
        <w:drawing>
          <wp:inline distT="0" distB="0" distL="0" distR="0" wp14:anchorId="70BF61F6" wp14:editId="70BF61F7">
            <wp:extent cx="5760720" cy="2604135"/>
            <wp:effectExtent l="0" t="0" r="0" b="5715"/>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2604135"/>
                    </a:xfrm>
                    <a:prstGeom prst="rect">
                      <a:avLst/>
                    </a:prstGeom>
                  </pic:spPr>
                </pic:pic>
              </a:graphicData>
            </a:graphic>
          </wp:inline>
        </w:drawing>
      </w:r>
    </w:p>
    <w:p w14:paraId="70BF60F8" w14:textId="77777777" w:rsidR="00916E46" w:rsidRPr="00580062" w:rsidRDefault="00916E46" w:rsidP="006C419F">
      <w:pPr>
        <w:spacing w:before="120" w:after="120" w:line="360" w:lineRule="auto"/>
        <w:jc w:val="both"/>
      </w:pPr>
      <w:r>
        <w:t>The document filter list option displays. Document hierarchy can be viewed in the left folder view. NNO can only see their own documents.</w:t>
      </w:r>
    </w:p>
    <w:p w14:paraId="70BF60F9" w14:textId="77777777" w:rsidR="00580062" w:rsidRDefault="00580062" w:rsidP="006C419F">
      <w:pPr>
        <w:pStyle w:val="Cmsor3"/>
        <w:spacing w:after="120" w:line="360" w:lineRule="auto"/>
        <w:jc w:val="both"/>
      </w:pPr>
      <w:bookmarkStart w:id="513" w:name="_Toc515528770"/>
      <w:bookmarkStart w:id="514" w:name="_Toc195254222"/>
      <w:bookmarkStart w:id="515" w:name="DownloadGeneratedReport"/>
      <w:r>
        <w:t>Downloading documents</w:t>
      </w:r>
      <w:bookmarkEnd w:id="513"/>
      <w:bookmarkEnd w:id="514"/>
      <w:r>
        <w:t xml:space="preserve"> </w:t>
      </w:r>
    </w:p>
    <w:bookmarkEnd w:id="515"/>
    <w:p w14:paraId="70BF60FA" w14:textId="77777777" w:rsidR="000D629E" w:rsidRDefault="000D629E" w:rsidP="006C419F">
      <w:pPr>
        <w:spacing w:before="120" w:after="120" w:line="360" w:lineRule="auto"/>
        <w:jc w:val="both"/>
      </w:pPr>
      <w:r>
        <w:t xml:space="preserve">Open </w:t>
      </w:r>
      <w:r w:rsidR="00D61587">
        <w:t>Settlement</w:t>
      </w:r>
      <w:r>
        <w:t xml:space="preserve"> menu </w:t>
      </w:r>
      <w:r w:rsidR="00D61587">
        <w:t>Generated reports</w:t>
      </w:r>
      <w:r>
        <w:t xml:space="preserve"> view. Select folder and click Download button or the icon in the Download column.</w:t>
      </w:r>
    </w:p>
    <w:p w14:paraId="70BF60FB" w14:textId="77777777" w:rsidR="00580062" w:rsidRDefault="00D61587" w:rsidP="006C419F">
      <w:pPr>
        <w:spacing w:before="120" w:after="120" w:line="360" w:lineRule="auto"/>
        <w:jc w:val="both"/>
      </w:pPr>
      <w:r>
        <w:rPr>
          <w:noProof/>
          <w:lang w:val="hu-HU" w:eastAsia="hu-HU"/>
        </w:rPr>
        <w:drawing>
          <wp:inline distT="0" distB="0" distL="0" distR="0" wp14:anchorId="70BF61F8" wp14:editId="70BF61F9">
            <wp:extent cx="5753100" cy="2571750"/>
            <wp:effectExtent l="0" t="0" r="0" b="0"/>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0BF60FC" w14:textId="77777777" w:rsidR="000D629E" w:rsidRDefault="000D629E" w:rsidP="006C419F">
      <w:pPr>
        <w:spacing w:before="120" w:after="120" w:line="360" w:lineRule="auto"/>
        <w:jc w:val="both"/>
      </w:pPr>
      <w:r>
        <w:t xml:space="preserve">The file is downloaded and the system offers to save or open the document. In the document type column you can find </w:t>
      </w:r>
      <w:r w:rsidR="00855A53">
        <w:t xml:space="preserve">the </w:t>
      </w:r>
      <w:r>
        <w:t>format the file is downloaded</w:t>
      </w:r>
      <w:r w:rsidR="00855A53">
        <w:t xml:space="preserve"> in</w:t>
      </w:r>
      <w:r>
        <w:t>. NNO can only download their own documents.</w:t>
      </w:r>
    </w:p>
    <w:p w14:paraId="70BF60FD" w14:textId="77777777" w:rsidR="00580062" w:rsidRDefault="00580062" w:rsidP="006C419F">
      <w:pPr>
        <w:pStyle w:val="Cmsor3"/>
        <w:spacing w:after="120" w:line="360" w:lineRule="auto"/>
        <w:jc w:val="both"/>
      </w:pPr>
      <w:bookmarkStart w:id="516" w:name="_Toc515528771"/>
      <w:bookmarkStart w:id="517" w:name="_Toc195254223"/>
      <w:bookmarkStart w:id="518" w:name="UploadGeneratedReport"/>
      <w:r>
        <w:t>Upload documents</w:t>
      </w:r>
      <w:bookmarkEnd w:id="516"/>
      <w:bookmarkEnd w:id="517"/>
      <w:r>
        <w:t xml:space="preserve"> </w:t>
      </w:r>
    </w:p>
    <w:bookmarkEnd w:id="518"/>
    <w:p w14:paraId="70BF60FE" w14:textId="77777777" w:rsidR="000D629E" w:rsidRDefault="000D629E" w:rsidP="006C419F">
      <w:pPr>
        <w:spacing w:before="120" w:after="120" w:line="360" w:lineRule="auto"/>
        <w:jc w:val="both"/>
      </w:pPr>
      <w:r>
        <w:t xml:space="preserve">Open </w:t>
      </w:r>
      <w:r w:rsidR="00D61587">
        <w:t>Settlement</w:t>
      </w:r>
      <w:r>
        <w:t xml:space="preserve"> menu </w:t>
      </w:r>
      <w:r w:rsidR="00D61587">
        <w:t>Generated reports</w:t>
      </w:r>
      <w:r>
        <w:t xml:space="preserve"> view. Select the folder then click Upload button.</w:t>
      </w:r>
    </w:p>
    <w:p w14:paraId="70BF60FF" w14:textId="77777777" w:rsidR="00580062" w:rsidRDefault="00D61587" w:rsidP="006C419F">
      <w:pPr>
        <w:spacing w:before="120" w:after="120" w:line="360" w:lineRule="auto"/>
        <w:jc w:val="both"/>
      </w:pPr>
      <w:r>
        <w:rPr>
          <w:noProof/>
          <w:lang w:val="hu-HU" w:eastAsia="hu-HU"/>
        </w:rPr>
        <w:drawing>
          <wp:inline distT="0" distB="0" distL="0" distR="0" wp14:anchorId="70BF61FA" wp14:editId="70BF61FB">
            <wp:extent cx="5753100" cy="2571750"/>
            <wp:effectExtent l="0" t="0" r="0" b="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14:paraId="70BF6100" w14:textId="77777777" w:rsidR="000D629E" w:rsidRDefault="000D629E" w:rsidP="006C419F">
      <w:pPr>
        <w:spacing w:before="120" w:after="120" w:line="360" w:lineRule="auto"/>
        <w:jc w:val="both"/>
      </w:pPr>
      <w:r>
        <w:t>Manual Document upload window will open, click “Browse” to select the file to be uploaded from the file system, and enter mandatory data.</w:t>
      </w:r>
    </w:p>
    <w:p w14:paraId="70BF6101" w14:textId="77777777" w:rsidR="00580062" w:rsidRDefault="00777B7E" w:rsidP="006C419F">
      <w:pPr>
        <w:spacing w:before="120" w:after="120" w:line="360" w:lineRule="auto"/>
        <w:jc w:val="center"/>
      </w:pPr>
      <w:r>
        <w:rPr>
          <w:noProof/>
          <w:lang w:val="hu-HU" w:eastAsia="hu-HU"/>
        </w:rPr>
        <w:drawing>
          <wp:inline distT="0" distB="0" distL="0" distR="0" wp14:anchorId="70BF61FC" wp14:editId="70BF61FD">
            <wp:extent cx="5760720" cy="3444240"/>
            <wp:effectExtent l="0" t="0" r="0" b="381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3444240"/>
                    </a:xfrm>
                    <a:prstGeom prst="rect">
                      <a:avLst/>
                    </a:prstGeom>
                  </pic:spPr>
                </pic:pic>
              </a:graphicData>
            </a:graphic>
          </wp:inline>
        </w:drawing>
      </w:r>
    </w:p>
    <w:p w14:paraId="70BF6102" w14:textId="77777777" w:rsidR="000D629E" w:rsidRDefault="000D629E" w:rsidP="006C419F">
      <w:pPr>
        <w:spacing w:before="120" w:after="120" w:line="360" w:lineRule="auto"/>
        <w:jc w:val="both"/>
      </w:pPr>
      <w:r>
        <w:t>After filling out required fields with an asterisk, t</w:t>
      </w:r>
      <w:r w:rsidR="00E35CD0">
        <w:t>he Upload button becomes active. C</w:t>
      </w:r>
      <w:r>
        <w:t>lick this to upload data to the system. You can view uploaded documents in the selected folder.</w:t>
      </w:r>
    </w:p>
    <w:p w14:paraId="70BF6103" w14:textId="77777777" w:rsidR="00DF2DEC" w:rsidRDefault="00DF2DEC" w:rsidP="006C419F">
      <w:pPr>
        <w:pStyle w:val="Cmsor1"/>
        <w:spacing w:before="120" w:after="120" w:line="360" w:lineRule="auto"/>
        <w:jc w:val="both"/>
      </w:pPr>
      <w:bookmarkStart w:id="519" w:name="_Toc517886309"/>
      <w:bookmarkStart w:id="520" w:name="_Toc519518236"/>
      <w:bookmarkStart w:id="521" w:name="_Toc520292079"/>
      <w:bookmarkStart w:id="522" w:name="_Toc517886310"/>
      <w:bookmarkStart w:id="523" w:name="_Toc519518237"/>
      <w:bookmarkStart w:id="524" w:name="_Toc520292080"/>
      <w:bookmarkStart w:id="525" w:name="_Toc517886311"/>
      <w:bookmarkStart w:id="526" w:name="_Toc519518238"/>
      <w:bookmarkStart w:id="527" w:name="_Toc520292081"/>
      <w:bookmarkStart w:id="528" w:name="_Toc517886312"/>
      <w:bookmarkStart w:id="529" w:name="_Toc519518239"/>
      <w:bookmarkStart w:id="530" w:name="_Toc520292082"/>
      <w:bookmarkStart w:id="531" w:name="_Toc517886313"/>
      <w:bookmarkStart w:id="532" w:name="_Toc519518240"/>
      <w:bookmarkStart w:id="533" w:name="_Toc520292083"/>
      <w:bookmarkStart w:id="534" w:name="_Toc517886314"/>
      <w:bookmarkStart w:id="535" w:name="_Toc519518241"/>
      <w:bookmarkStart w:id="536" w:name="_Toc520292084"/>
      <w:bookmarkStart w:id="537" w:name="_Toc517886315"/>
      <w:bookmarkStart w:id="538" w:name="_Toc519518242"/>
      <w:bookmarkStart w:id="539" w:name="_Toc520292085"/>
      <w:bookmarkStart w:id="540" w:name="_Toc517886316"/>
      <w:bookmarkStart w:id="541" w:name="_Toc519518243"/>
      <w:bookmarkStart w:id="542" w:name="_Toc520292086"/>
      <w:bookmarkStart w:id="543" w:name="_Toc517886317"/>
      <w:bookmarkStart w:id="544" w:name="_Toc519518244"/>
      <w:bookmarkStart w:id="545" w:name="_Toc520292087"/>
      <w:bookmarkStart w:id="546" w:name="_Toc195254224"/>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t>Maintenance</w:t>
      </w:r>
      <w:bookmarkEnd w:id="546"/>
    </w:p>
    <w:p w14:paraId="70BF6104" w14:textId="77777777" w:rsidR="00AF4180" w:rsidRPr="003F0E76" w:rsidRDefault="000D5A8A" w:rsidP="006C419F">
      <w:pPr>
        <w:spacing w:before="120" w:after="120" w:line="360" w:lineRule="auto"/>
        <w:jc w:val="both"/>
        <w:rPr>
          <w:rFonts w:asciiTheme="minorHAnsi" w:hAnsiTheme="minorHAnsi"/>
        </w:rPr>
      </w:pPr>
      <w:r>
        <w:t>Work has three types: yearly</w:t>
      </w:r>
      <w:r w:rsidR="00AF4180">
        <w:t xml:space="preserve"> maintenance, </w:t>
      </w:r>
      <w:r>
        <w:t>maintenance</w:t>
      </w:r>
      <w:r w:rsidR="00AF4180">
        <w:t xml:space="preserve"> cleaning, weekly</w:t>
      </w:r>
      <w:r>
        <w:t xml:space="preserve"> maintenance</w:t>
      </w:r>
    </w:p>
    <w:p w14:paraId="70BF6105" w14:textId="77777777" w:rsidR="00AF4180" w:rsidRPr="003F0E76" w:rsidRDefault="000D5A8A" w:rsidP="006C419F">
      <w:pPr>
        <w:spacing w:before="120" w:after="120" w:line="360" w:lineRule="auto"/>
        <w:jc w:val="both"/>
      </w:pPr>
      <w:r>
        <w:t>Yearky</w:t>
      </w:r>
      <w:r w:rsidR="00AF4180">
        <w:t xml:space="preserve"> maintenance works may influence the technical capacity of pipes or basic points, can decrease it to the extent of capacity to be met. Pipeline cleaning concerns storages and interconnect (border crossing) points, and does not concern users. Weekly works do not concern capacity, but the weekly schedule also concerns the weekly part of annual works. </w:t>
      </w:r>
    </w:p>
    <w:p w14:paraId="70BF6106" w14:textId="77777777" w:rsidR="00AF4180" w:rsidRPr="006C419F" w:rsidRDefault="00AF4180" w:rsidP="006C419F">
      <w:pPr>
        <w:spacing w:before="120" w:after="120" w:line="360" w:lineRule="auto"/>
        <w:jc w:val="both"/>
      </w:pPr>
      <w:r>
        <w:t xml:space="preserve">Maintenance works can be organized into weekly executive and </w:t>
      </w:r>
      <w:r w:rsidR="000D5A8A">
        <w:t>yearly</w:t>
      </w:r>
      <w:r>
        <w:t xml:space="preserve"> schedule. Schedules are stored in with version numbers. If there is any change in maintenance works for a given year, the schedule is to be regenerated.</w:t>
      </w:r>
    </w:p>
    <w:p w14:paraId="70BF6107" w14:textId="77777777" w:rsidR="001A70BA" w:rsidRPr="003C0D56" w:rsidRDefault="001A70BA" w:rsidP="003C0D56">
      <w:pPr>
        <w:pStyle w:val="Cmsor2"/>
      </w:pPr>
      <w:bookmarkStart w:id="547" w:name="_Toc195254225"/>
      <w:bookmarkStart w:id="548" w:name="ListMaintenanceWorks"/>
      <w:r w:rsidRPr="003C0D56">
        <w:t>List maintenance works</w:t>
      </w:r>
      <w:bookmarkEnd w:id="547"/>
    </w:p>
    <w:bookmarkEnd w:id="548"/>
    <w:p w14:paraId="70BF6108" w14:textId="77777777" w:rsidR="001A70BA" w:rsidRPr="003F0E76" w:rsidRDefault="001A70BA" w:rsidP="006C419F">
      <w:pPr>
        <w:spacing w:before="120" w:after="120" w:line="360" w:lineRule="auto"/>
        <w:jc w:val="both"/>
      </w:pPr>
      <w:r>
        <w:t xml:space="preserve">Open the Operation menu </w:t>
      </w:r>
      <w:r w:rsidR="000D5A8A">
        <w:t>Maintenance</w:t>
      </w:r>
      <w:r>
        <w:t xml:space="preserve"> works view.</w:t>
      </w:r>
    </w:p>
    <w:p w14:paraId="70BF6109" w14:textId="77777777" w:rsidR="001A70BA" w:rsidRPr="003F0E76" w:rsidRDefault="00777B7E" w:rsidP="006C419F">
      <w:pPr>
        <w:spacing w:before="120" w:after="120" w:line="360" w:lineRule="auto"/>
        <w:jc w:val="both"/>
      </w:pPr>
      <w:r>
        <w:rPr>
          <w:noProof/>
          <w:lang w:val="hu-HU" w:eastAsia="hu-HU"/>
        </w:rPr>
        <w:drawing>
          <wp:inline distT="0" distB="0" distL="0" distR="0" wp14:anchorId="70BF61FE" wp14:editId="70BF61FF">
            <wp:extent cx="5746750" cy="2584450"/>
            <wp:effectExtent l="0" t="0" r="6350" b="635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46750" cy="2584450"/>
                    </a:xfrm>
                    <a:prstGeom prst="rect">
                      <a:avLst/>
                    </a:prstGeom>
                    <a:noFill/>
                    <a:ln>
                      <a:noFill/>
                    </a:ln>
                  </pic:spPr>
                </pic:pic>
              </a:graphicData>
            </a:graphic>
          </wp:inline>
        </w:drawing>
      </w:r>
    </w:p>
    <w:p w14:paraId="70BF610A" w14:textId="77777777" w:rsidR="001A70BA" w:rsidRPr="006C419F" w:rsidRDefault="001A70BA" w:rsidP="006C419F">
      <w:pPr>
        <w:spacing w:before="120" w:after="120" w:line="360" w:lineRule="auto"/>
        <w:jc w:val="both"/>
      </w:pPr>
      <w:r>
        <w:t>The screen listing Maintenance works opens, and it can be filtered and searched.</w:t>
      </w:r>
    </w:p>
    <w:p w14:paraId="70BF610B" w14:textId="77777777" w:rsidR="00DF2DEC" w:rsidRPr="00777B7E" w:rsidRDefault="00DF2DEC" w:rsidP="00777B7E">
      <w:pPr>
        <w:pStyle w:val="Cmsor2"/>
      </w:pPr>
      <w:bookmarkStart w:id="549" w:name="_Toc195254226"/>
      <w:bookmarkStart w:id="550" w:name="ListNNOMaintenanceWorks"/>
      <w:r w:rsidRPr="00777B7E">
        <w:t xml:space="preserve">List </w:t>
      </w:r>
      <w:r w:rsidR="000D5A8A">
        <w:t>NNO maintenance works</w:t>
      </w:r>
      <w:bookmarkEnd w:id="549"/>
    </w:p>
    <w:bookmarkEnd w:id="550"/>
    <w:p w14:paraId="70BF610C" w14:textId="77777777" w:rsidR="00DF2DEC" w:rsidRPr="003F0E76" w:rsidRDefault="00DF2DEC" w:rsidP="006C419F">
      <w:pPr>
        <w:spacing w:before="120" w:after="120" w:line="360" w:lineRule="auto"/>
        <w:jc w:val="both"/>
      </w:pPr>
      <w:r>
        <w:t>Open Operation menu NNO Maintenance view.</w:t>
      </w:r>
    </w:p>
    <w:p w14:paraId="70BF610D" w14:textId="77777777" w:rsidR="00DF2DEC" w:rsidRPr="003F0E76" w:rsidRDefault="00C6234D" w:rsidP="006C419F">
      <w:pPr>
        <w:spacing w:before="120" w:after="120" w:line="360" w:lineRule="auto"/>
        <w:jc w:val="both"/>
      </w:pPr>
      <w:r>
        <w:rPr>
          <w:noProof/>
          <w:lang w:val="hu-HU" w:eastAsia="hu-HU"/>
        </w:rPr>
        <w:drawing>
          <wp:inline distT="0" distB="0" distL="0" distR="0" wp14:anchorId="70BF6200" wp14:editId="70BF6201">
            <wp:extent cx="5760720" cy="2607310"/>
            <wp:effectExtent l="0" t="0" r="0" b="254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2607310"/>
                    </a:xfrm>
                    <a:prstGeom prst="rect">
                      <a:avLst/>
                    </a:prstGeom>
                  </pic:spPr>
                </pic:pic>
              </a:graphicData>
            </a:graphic>
          </wp:inline>
        </w:drawing>
      </w:r>
    </w:p>
    <w:p w14:paraId="70BF610E" w14:textId="77777777" w:rsidR="00DF2DEC" w:rsidRPr="003F0E76" w:rsidRDefault="00245E12" w:rsidP="006C419F">
      <w:pPr>
        <w:spacing w:before="120" w:after="120" w:line="360" w:lineRule="auto"/>
        <w:jc w:val="both"/>
      </w:pPr>
      <w:r>
        <w:t xml:space="preserve">An </w:t>
      </w:r>
      <w:r w:rsidR="00DF2DEC">
        <w:t>NNO can only see maintenance works where the NNO is concerned. The screen lists these maintenance works.</w:t>
      </w:r>
    </w:p>
    <w:p w14:paraId="70BF610F" w14:textId="77777777" w:rsidR="00DF2DEC" w:rsidRPr="00C6234D" w:rsidRDefault="0082385C" w:rsidP="00C6234D">
      <w:pPr>
        <w:pStyle w:val="Cmsor2"/>
      </w:pPr>
      <w:bookmarkStart w:id="551" w:name="_Toc195254227"/>
      <w:bookmarkStart w:id="552" w:name="NNOModifyMaintenanceWork"/>
      <w:r w:rsidRPr="00C6234D">
        <w:t>NNO Edit maintenance works</w:t>
      </w:r>
      <w:bookmarkEnd w:id="551"/>
    </w:p>
    <w:bookmarkEnd w:id="552"/>
    <w:p w14:paraId="70BF6110" w14:textId="77777777" w:rsidR="00DF2DEC" w:rsidRPr="003F0E76" w:rsidRDefault="00DF2DEC" w:rsidP="006C419F">
      <w:pPr>
        <w:spacing w:before="120" w:after="120" w:line="360" w:lineRule="auto"/>
        <w:jc w:val="both"/>
      </w:pPr>
      <w:r>
        <w:t>Open Operation menu NNO Maintenance view. Select a non-deleted and non-closed status maintenance work. By selecting work “NNO Edit” function button becomes active.</w:t>
      </w:r>
    </w:p>
    <w:p w14:paraId="70BF6111" w14:textId="77777777" w:rsidR="00DF2DEC" w:rsidRPr="003F0E76" w:rsidRDefault="006F1F60" w:rsidP="006C419F">
      <w:pPr>
        <w:spacing w:before="120" w:after="120" w:line="360" w:lineRule="auto"/>
        <w:jc w:val="both"/>
      </w:pPr>
      <w:r>
        <w:rPr>
          <w:noProof/>
          <w:lang w:val="hu-HU" w:eastAsia="hu-HU"/>
        </w:rPr>
        <w:drawing>
          <wp:inline distT="0" distB="0" distL="0" distR="0" wp14:anchorId="70BF6202" wp14:editId="70BF6203">
            <wp:extent cx="5760720" cy="2611755"/>
            <wp:effectExtent l="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2611755"/>
                    </a:xfrm>
                    <a:prstGeom prst="rect">
                      <a:avLst/>
                    </a:prstGeom>
                  </pic:spPr>
                </pic:pic>
              </a:graphicData>
            </a:graphic>
          </wp:inline>
        </w:drawing>
      </w:r>
    </w:p>
    <w:p w14:paraId="70BF6112" w14:textId="77777777" w:rsidR="00DF2DEC" w:rsidRPr="003F0E76" w:rsidRDefault="00DF2DEC" w:rsidP="006C419F">
      <w:pPr>
        <w:spacing w:before="120" w:after="120" w:line="360" w:lineRule="auto"/>
        <w:jc w:val="both"/>
      </w:pPr>
      <w:r>
        <w:t>Upon a click an Edit window will open. Change the required fields, then save.</w:t>
      </w:r>
    </w:p>
    <w:p w14:paraId="70BF6113" w14:textId="77777777" w:rsidR="00DF2DEC" w:rsidRPr="003F0E76" w:rsidRDefault="006F1F60" w:rsidP="006C419F">
      <w:pPr>
        <w:spacing w:before="120" w:after="120" w:line="360" w:lineRule="auto"/>
        <w:jc w:val="center"/>
      </w:pPr>
      <w:r>
        <w:rPr>
          <w:noProof/>
          <w:lang w:val="hu-HU" w:eastAsia="hu-HU"/>
        </w:rPr>
        <w:drawing>
          <wp:inline distT="0" distB="0" distL="0" distR="0" wp14:anchorId="70BF6204" wp14:editId="70BF6205">
            <wp:extent cx="5760720" cy="503428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5034280"/>
                    </a:xfrm>
                    <a:prstGeom prst="rect">
                      <a:avLst/>
                    </a:prstGeom>
                  </pic:spPr>
                </pic:pic>
              </a:graphicData>
            </a:graphic>
          </wp:inline>
        </w:drawing>
      </w:r>
    </w:p>
    <w:p w14:paraId="70BF6114" w14:textId="77777777" w:rsidR="00DF2DEC" w:rsidRPr="003F0E76" w:rsidRDefault="00DF2DEC" w:rsidP="006C419F">
      <w:pPr>
        <w:spacing w:before="120" w:after="120" w:line="360" w:lineRule="auto"/>
        <w:jc w:val="both"/>
      </w:pPr>
      <w:r>
        <w:t>Maintenance work will change to “Waiting for approval status”</w:t>
      </w:r>
    </w:p>
    <w:p w14:paraId="70BF6115" w14:textId="77777777" w:rsidR="000B65D9" w:rsidRPr="00C6234D" w:rsidRDefault="000B65D9" w:rsidP="00C6234D">
      <w:pPr>
        <w:pStyle w:val="Cmsor2"/>
      </w:pPr>
      <w:bookmarkStart w:id="553" w:name="_Toc195254228"/>
      <w:bookmarkStart w:id="554" w:name="RegioExcelImportMW"/>
      <w:r w:rsidRPr="00C6234D">
        <w:t>Excel import by NNO</w:t>
      </w:r>
      <w:bookmarkEnd w:id="553"/>
    </w:p>
    <w:bookmarkEnd w:id="554"/>
    <w:p w14:paraId="70BF6116" w14:textId="77777777" w:rsidR="000B65D9" w:rsidRPr="003F0E76" w:rsidRDefault="000B65D9" w:rsidP="006C419F">
      <w:pPr>
        <w:spacing w:before="120" w:after="120" w:line="360" w:lineRule="auto"/>
        <w:jc w:val="both"/>
      </w:pPr>
      <w:r>
        <w:t>Open Operation menu NNO Maintenance view. Click “NNO Excel import” after selecting the row of items.</w:t>
      </w:r>
    </w:p>
    <w:p w14:paraId="70BF6117" w14:textId="77777777" w:rsidR="000B65D9" w:rsidRPr="003F0E76" w:rsidRDefault="006F1F60" w:rsidP="006C419F">
      <w:pPr>
        <w:spacing w:before="120" w:after="120" w:line="360" w:lineRule="auto"/>
        <w:jc w:val="both"/>
      </w:pPr>
      <w:r>
        <w:rPr>
          <w:noProof/>
          <w:lang w:val="hu-HU" w:eastAsia="hu-HU"/>
        </w:rPr>
        <w:drawing>
          <wp:inline distT="0" distB="0" distL="0" distR="0" wp14:anchorId="70BF6206" wp14:editId="70BF6207">
            <wp:extent cx="5760720" cy="2611755"/>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2611755"/>
                    </a:xfrm>
                    <a:prstGeom prst="rect">
                      <a:avLst/>
                    </a:prstGeom>
                  </pic:spPr>
                </pic:pic>
              </a:graphicData>
            </a:graphic>
          </wp:inline>
        </w:drawing>
      </w:r>
    </w:p>
    <w:p w14:paraId="70BF6118" w14:textId="77777777" w:rsidR="000B65D9" w:rsidRPr="003F0E76" w:rsidRDefault="000B65D9" w:rsidP="006C419F">
      <w:pPr>
        <w:spacing w:before="120" w:after="120" w:line="360" w:lineRule="auto"/>
        <w:jc w:val="both"/>
      </w:pPr>
      <w:r>
        <w:t>Click “Browse” to select the Excel file to be loaded from the system. The link of the selected file then moves into the field “File to be imported”. Then click “import”.</w:t>
      </w:r>
    </w:p>
    <w:p w14:paraId="70BF6119" w14:textId="77777777" w:rsidR="000B65D9" w:rsidRPr="003F0E76" w:rsidRDefault="006F1F60" w:rsidP="006C419F">
      <w:pPr>
        <w:spacing w:before="120" w:after="120" w:line="360" w:lineRule="auto"/>
        <w:jc w:val="center"/>
      </w:pPr>
      <w:r>
        <w:rPr>
          <w:noProof/>
          <w:lang w:val="hu-HU" w:eastAsia="hu-HU"/>
        </w:rPr>
        <w:drawing>
          <wp:inline distT="0" distB="0" distL="0" distR="0" wp14:anchorId="70BF6208" wp14:editId="70BF6209">
            <wp:extent cx="5760720" cy="1369695"/>
            <wp:effectExtent l="0" t="0" r="0" b="1905"/>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1369695"/>
                    </a:xfrm>
                    <a:prstGeom prst="rect">
                      <a:avLst/>
                    </a:prstGeom>
                  </pic:spPr>
                </pic:pic>
              </a:graphicData>
            </a:graphic>
          </wp:inline>
        </w:drawing>
      </w:r>
    </w:p>
    <w:p w14:paraId="70BF611A" w14:textId="77777777" w:rsidR="000B65D9" w:rsidRPr="003F0E76" w:rsidRDefault="000B65D9" w:rsidP="006C419F">
      <w:pPr>
        <w:spacing w:before="120" w:after="120" w:line="360" w:lineRule="auto"/>
        <w:jc w:val="both"/>
      </w:pPr>
      <w:r>
        <w:t>The system shows that uploading is in progress and the “Import results” window will appear. You may view possible faults generated when the system runs checks. If the system has not found any errors, the changes will be saved.</w:t>
      </w:r>
    </w:p>
    <w:p w14:paraId="70BF611B" w14:textId="77777777" w:rsidR="001C3004" w:rsidRPr="001C3004" w:rsidRDefault="001C3004" w:rsidP="00441F1F">
      <w:pPr>
        <w:pStyle w:val="Cmsor1"/>
      </w:pPr>
      <w:bookmarkStart w:id="555" w:name="_Toc525543621"/>
      <w:bookmarkStart w:id="556" w:name="_Toc195254229"/>
      <w:r w:rsidRPr="001C3004">
        <w:t xml:space="preserve">Functions only for </w:t>
      </w:r>
      <w:r w:rsidR="00441F1F">
        <w:t>NNO</w:t>
      </w:r>
      <w:r w:rsidRPr="001C3004">
        <w:t xml:space="preserve"> Admin</w:t>
      </w:r>
      <w:bookmarkEnd w:id="555"/>
      <w:bookmarkEnd w:id="556"/>
    </w:p>
    <w:p w14:paraId="70BF611C" w14:textId="77777777" w:rsidR="001C3004" w:rsidRPr="001C3004" w:rsidRDefault="001C3004" w:rsidP="00441F1F">
      <w:pPr>
        <w:pStyle w:val="Cmsor2"/>
      </w:pPr>
      <w:bookmarkStart w:id="557" w:name="_Toc525543622"/>
      <w:bookmarkStart w:id="558" w:name="_Toc195254230"/>
      <w:r w:rsidRPr="001C3004">
        <w:t>Partners</w:t>
      </w:r>
      <w:bookmarkEnd w:id="557"/>
      <w:bookmarkEnd w:id="558"/>
    </w:p>
    <w:p w14:paraId="70BF611D" w14:textId="77777777" w:rsidR="001C3004" w:rsidRPr="001C3004" w:rsidRDefault="001C3004" w:rsidP="00441F1F">
      <w:pPr>
        <w:pStyle w:val="Cmsor3"/>
      </w:pPr>
      <w:bookmarkStart w:id="559" w:name="_Toc525543623"/>
      <w:bookmarkStart w:id="560" w:name="_Toc195254231"/>
      <w:r w:rsidRPr="001C3004">
        <w:t>Listing</w:t>
      </w:r>
      <w:bookmarkStart w:id="561" w:name="ListPartners"/>
      <w:bookmarkEnd w:id="561"/>
      <w:r w:rsidRPr="001C3004">
        <w:t xml:space="preserve"> partners</w:t>
      </w:r>
      <w:bookmarkEnd w:id="559"/>
      <w:bookmarkEnd w:id="560"/>
    </w:p>
    <w:p w14:paraId="70BF611E" w14:textId="77777777" w:rsidR="001C3004" w:rsidRPr="001C3004" w:rsidRDefault="001C3004" w:rsidP="001C3004">
      <w:pPr>
        <w:spacing w:before="120" w:after="120" w:line="360" w:lineRule="auto"/>
        <w:jc w:val="both"/>
        <w:rPr>
          <w:lang w:eastAsia="hu-HU"/>
        </w:rPr>
      </w:pPr>
      <w:r w:rsidRPr="001C3004">
        <w:rPr>
          <w:lang w:eastAsia="hu-HU"/>
        </w:rPr>
        <w:t>Open the Master Data menu Partners view.</w:t>
      </w:r>
    </w:p>
    <w:p w14:paraId="70BF611F" w14:textId="77777777" w:rsidR="001C3004" w:rsidRPr="001C3004" w:rsidRDefault="001C3004" w:rsidP="001C3004">
      <w:pPr>
        <w:spacing w:before="120" w:after="120" w:line="360" w:lineRule="auto"/>
        <w:jc w:val="both"/>
        <w:rPr>
          <w:lang w:eastAsia="hu-HU"/>
        </w:rPr>
      </w:pPr>
      <w:r w:rsidRPr="001C3004">
        <w:rPr>
          <w:noProof/>
          <w:lang w:val="hu-HU" w:eastAsia="hu-HU"/>
        </w:rPr>
        <w:drawing>
          <wp:inline distT="0" distB="0" distL="0" distR="0" wp14:anchorId="70BF620A" wp14:editId="70BF620B">
            <wp:extent cx="5760720" cy="2670175"/>
            <wp:effectExtent l="0" t="0" r="0"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2670175"/>
                    </a:xfrm>
                    <a:prstGeom prst="rect">
                      <a:avLst/>
                    </a:prstGeom>
                  </pic:spPr>
                </pic:pic>
              </a:graphicData>
            </a:graphic>
          </wp:inline>
        </w:drawing>
      </w:r>
    </w:p>
    <w:p w14:paraId="70BF6120" w14:textId="77777777" w:rsidR="001C3004" w:rsidRDefault="001C3004" w:rsidP="001C3004">
      <w:pPr>
        <w:spacing w:before="120" w:after="120" w:line="360" w:lineRule="auto"/>
        <w:jc w:val="both"/>
        <w:rPr>
          <w:lang w:eastAsia="hu-HU"/>
        </w:rPr>
      </w:pPr>
      <w:r w:rsidRPr="001C3004">
        <w:rPr>
          <w:lang w:eastAsia="hu-HU"/>
        </w:rPr>
        <w:t>The Partners list screen is displayed. You can see the partners current attributes as well as their code here.</w:t>
      </w:r>
    </w:p>
    <w:p w14:paraId="27D86B25" w14:textId="77777777" w:rsidR="00950345" w:rsidRPr="00950345" w:rsidRDefault="00950345" w:rsidP="00950345">
      <w:pPr>
        <w:spacing w:before="120" w:after="120" w:line="360" w:lineRule="auto"/>
        <w:jc w:val="both"/>
        <w:rPr>
          <w:lang w:val="hu-HU" w:eastAsia="hu-HU"/>
        </w:rPr>
      </w:pPr>
      <w:r w:rsidRPr="00950345">
        <w:rPr>
          <w:lang w:val="hu-HU" w:eastAsia="hu-HU"/>
        </w:rPr>
        <w:t>By clicking Request data modification function, we can create a data modification request.</w:t>
      </w:r>
    </w:p>
    <w:p w14:paraId="5DF63DFC" w14:textId="34932975" w:rsidR="00950345" w:rsidRPr="004F2E7C" w:rsidRDefault="00950345" w:rsidP="00950345">
      <w:pPr>
        <w:spacing w:before="120" w:after="120" w:line="360" w:lineRule="auto"/>
        <w:jc w:val="both"/>
        <w:rPr>
          <w:lang w:val="hu-HU" w:eastAsia="hu-HU"/>
        </w:rPr>
      </w:pPr>
      <w:r w:rsidRPr="00950345">
        <w:rPr>
          <w:lang w:val="hu-HU" w:eastAsia="hu-HU"/>
        </w:rPr>
        <w:t>Open Partner management menu, Partner datamodification requests view. The network user can list the requests created its self.</w:t>
      </w:r>
    </w:p>
    <w:p w14:paraId="70BF6121" w14:textId="77777777" w:rsidR="001C3004" w:rsidRPr="001C3004" w:rsidRDefault="001C3004" w:rsidP="00441F1F">
      <w:pPr>
        <w:pStyle w:val="Cmsor2"/>
      </w:pPr>
      <w:bookmarkStart w:id="562" w:name="_Toc525543624"/>
      <w:bookmarkStart w:id="563" w:name="_Toc195254232"/>
      <w:r w:rsidRPr="001C3004">
        <w:t>Users</w:t>
      </w:r>
      <w:bookmarkEnd w:id="562"/>
      <w:bookmarkEnd w:id="563"/>
    </w:p>
    <w:p w14:paraId="70BF6122" w14:textId="77777777" w:rsidR="001C3004" w:rsidRPr="001C3004" w:rsidRDefault="001C3004" w:rsidP="00441F1F">
      <w:pPr>
        <w:pStyle w:val="Cmsor3"/>
      </w:pPr>
      <w:bookmarkStart w:id="564" w:name="_Toc525543625"/>
      <w:bookmarkStart w:id="565" w:name="_Toc195254233"/>
      <w:bookmarkStart w:id="566" w:name="AddNewUserOwnPartner"/>
      <w:r w:rsidRPr="001C3004">
        <w:t>Add New User (for Organization)</w:t>
      </w:r>
      <w:bookmarkEnd w:id="564"/>
      <w:bookmarkEnd w:id="565"/>
    </w:p>
    <w:bookmarkEnd w:id="566"/>
    <w:p w14:paraId="70BF6123" w14:textId="77777777" w:rsidR="001C3004" w:rsidRPr="001C3004" w:rsidRDefault="001C3004" w:rsidP="001C3004">
      <w:pPr>
        <w:spacing w:before="120" w:after="120" w:line="360" w:lineRule="auto"/>
        <w:jc w:val="both"/>
        <w:rPr>
          <w:lang w:eastAsia="hu-HU"/>
        </w:rPr>
      </w:pPr>
      <w:r w:rsidRPr="001C3004">
        <w:rPr>
          <w:lang w:eastAsia="hu-HU"/>
        </w:rPr>
        <w:t>Open the Master Data menu Users view.</w:t>
      </w:r>
    </w:p>
    <w:p w14:paraId="70BF6124" w14:textId="77777777" w:rsidR="001C3004" w:rsidRPr="001C3004" w:rsidRDefault="001C3004" w:rsidP="001C3004">
      <w:pPr>
        <w:spacing w:before="120" w:after="120" w:line="360" w:lineRule="auto"/>
        <w:jc w:val="both"/>
        <w:rPr>
          <w:lang w:eastAsia="hu-HU"/>
        </w:rPr>
      </w:pPr>
      <w:r w:rsidRPr="001C3004">
        <w:rPr>
          <w:noProof/>
          <w:lang w:val="hu-HU" w:eastAsia="hu-HU"/>
        </w:rPr>
        <w:drawing>
          <wp:inline distT="0" distB="0" distL="0" distR="0" wp14:anchorId="70BF620C" wp14:editId="70BF620D">
            <wp:extent cx="5760720" cy="2665730"/>
            <wp:effectExtent l="0" t="0" r="0" b="1270"/>
            <wp:docPr id="249" name="Kép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2665730"/>
                    </a:xfrm>
                    <a:prstGeom prst="rect">
                      <a:avLst/>
                    </a:prstGeom>
                  </pic:spPr>
                </pic:pic>
              </a:graphicData>
            </a:graphic>
          </wp:inline>
        </w:drawing>
      </w:r>
    </w:p>
    <w:p w14:paraId="70BF6125" w14:textId="7B4FD571" w:rsidR="001C3004" w:rsidRPr="001C3004" w:rsidRDefault="001C3004" w:rsidP="001C3004">
      <w:pPr>
        <w:spacing w:before="120" w:after="120" w:line="360" w:lineRule="auto"/>
        <w:jc w:val="both"/>
        <w:rPr>
          <w:lang w:eastAsia="hu-HU"/>
        </w:rPr>
      </w:pPr>
      <w:r w:rsidRPr="001C3004">
        <w:rPr>
          <w:lang w:eastAsia="hu-HU"/>
        </w:rPr>
        <w:t>Click on the “New User” button and select the “New User (for Organisation). Then enter mandatory data to the screen that displays and click save.</w:t>
      </w:r>
      <w:r w:rsidR="004E10BD">
        <w:rPr>
          <w:lang w:eastAsia="hu-HU"/>
        </w:rPr>
        <w:t xml:space="preserve"> </w:t>
      </w:r>
      <w:r w:rsidR="004E10BD" w:rsidRPr="004E10BD">
        <w:rPr>
          <w:lang w:eastAsia="hu-HU"/>
        </w:rPr>
        <w:t>Multifactor authentication is also possible, in which case the power of attorney must be uploaded.</w:t>
      </w:r>
    </w:p>
    <w:p w14:paraId="70BF6126" w14:textId="72BC6ABB" w:rsidR="001C3004" w:rsidRPr="001C3004" w:rsidRDefault="00546F6A" w:rsidP="001C3004">
      <w:pPr>
        <w:spacing w:before="120" w:after="120" w:line="360" w:lineRule="auto"/>
        <w:jc w:val="both"/>
        <w:rPr>
          <w:lang w:eastAsia="hu-HU"/>
        </w:rPr>
      </w:pPr>
      <w:r>
        <w:rPr>
          <w:noProof/>
        </w:rPr>
        <w:drawing>
          <wp:inline distT="0" distB="0" distL="0" distR="0" wp14:anchorId="42D0776E" wp14:editId="35C1648B">
            <wp:extent cx="5760720" cy="2874010"/>
            <wp:effectExtent l="0" t="0" r="0" b="2540"/>
            <wp:docPr id="443318208" name="Kép 1" descr="A képen képernyőkép, szoftver, Számítógépes ikon, Multimédiás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8208" name="Kép 1" descr="A képen képernyőkép, szoftver, Számítógépes ikon, Multimédiás szoftver látható&#10;&#10;Automatikusan generált leírás"/>
                    <pic:cNvPicPr>
                      <a:picLocks noChangeAspect="1"/>
                    </pic:cNvPicPr>
                  </pic:nvPicPr>
                  <pic:blipFill>
                    <a:blip r:embed="rId117"/>
                    <a:stretch>
                      <a:fillRect/>
                    </a:stretch>
                  </pic:blipFill>
                  <pic:spPr>
                    <a:xfrm>
                      <a:off x="0" y="0"/>
                      <a:ext cx="5760720" cy="2874010"/>
                    </a:xfrm>
                    <a:prstGeom prst="rect">
                      <a:avLst/>
                    </a:prstGeom>
                  </pic:spPr>
                </pic:pic>
              </a:graphicData>
            </a:graphic>
          </wp:inline>
        </w:drawing>
      </w:r>
    </w:p>
    <w:p w14:paraId="70BF6127" w14:textId="77777777" w:rsidR="00441F1F" w:rsidRPr="00441F1F" w:rsidRDefault="00441F1F" w:rsidP="00853E54">
      <w:pPr>
        <w:spacing w:before="120" w:after="120" w:line="360" w:lineRule="auto"/>
        <w:jc w:val="both"/>
        <w:rPr>
          <w:lang w:eastAsia="hu-HU"/>
        </w:rPr>
      </w:pPr>
      <w:r w:rsidRPr="00441F1F">
        <w:rPr>
          <w:lang w:eastAsia="hu-HU"/>
        </w:rPr>
        <w:t>You can also add new partners with a button on the bottom of the Partners view Associated Users section on the sheet.</w:t>
      </w:r>
    </w:p>
    <w:p w14:paraId="70BF6128" w14:textId="77777777" w:rsidR="00441F1F" w:rsidRDefault="00441F1F" w:rsidP="00853E54">
      <w:pPr>
        <w:spacing w:before="120" w:after="120" w:line="360" w:lineRule="auto"/>
        <w:jc w:val="both"/>
        <w:rPr>
          <w:lang w:eastAsia="hu-HU"/>
        </w:rPr>
      </w:pPr>
      <w:r>
        <w:rPr>
          <w:noProof/>
          <w:lang w:val="hu-HU" w:eastAsia="hu-HU"/>
        </w:rPr>
        <w:drawing>
          <wp:inline distT="0" distB="0" distL="0" distR="0" wp14:anchorId="70BF6210" wp14:editId="70BF6211">
            <wp:extent cx="5761355" cy="2670175"/>
            <wp:effectExtent l="0" t="0" r="0" b="0"/>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1355" cy="2670175"/>
                    </a:xfrm>
                    <a:prstGeom prst="rect">
                      <a:avLst/>
                    </a:prstGeom>
                    <a:noFill/>
                  </pic:spPr>
                </pic:pic>
              </a:graphicData>
            </a:graphic>
          </wp:inline>
        </w:drawing>
      </w:r>
    </w:p>
    <w:p w14:paraId="70BF6129" w14:textId="77777777" w:rsidR="004F2E7C" w:rsidRDefault="001A2BAF" w:rsidP="004F2E7C">
      <w:pPr>
        <w:pStyle w:val="Cmsor2"/>
      </w:pPr>
      <w:bookmarkStart w:id="567" w:name="_Toc195254234"/>
      <w:bookmarkStart w:id="568" w:name="DataTransfer"/>
      <w:r>
        <w:t>Data t</w:t>
      </w:r>
      <w:r w:rsidR="004F2E7C">
        <w:t>ransfer</w:t>
      </w:r>
      <w:r>
        <w:t>s</w:t>
      </w:r>
      <w:bookmarkEnd w:id="567"/>
    </w:p>
    <w:p w14:paraId="70BF612A" w14:textId="77777777" w:rsidR="00F7299B" w:rsidRPr="00F7299B" w:rsidRDefault="00F7299B" w:rsidP="00F7299B">
      <w:pPr>
        <w:rPr>
          <w:lang w:val="hu-HU" w:eastAsia="hu-HU"/>
        </w:rPr>
      </w:pPr>
      <w:r>
        <w:rPr>
          <w:lang w:eastAsia="hu-HU"/>
        </w:rPr>
        <w:t xml:space="preserve">Open the Master Data Data transfers view. This function </w:t>
      </w:r>
      <w:r w:rsidRPr="00F7299B">
        <w:rPr>
          <w:lang w:val="en" w:eastAsia="hu-HU"/>
        </w:rPr>
        <w:t>can be used to view data transfers and related messages.</w:t>
      </w:r>
      <w:r>
        <w:rPr>
          <w:lang w:val="en" w:eastAsia="hu-HU"/>
        </w:rPr>
        <w:t xml:space="preserve"> You can download the request and response actions here.</w:t>
      </w:r>
    </w:p>
    <w:p w14:paraId="70BF612B" w14:textId="77777777" w:rsidR="00F7299B" w:rsidRPr="00F7299B" w:rsidRDefault="00F7299B" w:rsidP="00F7299B">
      <w:pPr>
        <w:rPr>
          <w:lang w:eastAsia="hu-HU"/>
        </w:rPr>
      </w:pPr>
    </w:p>
    <w:bookmarkEnd w:id="568"/>
    <w:p w14:paraId="70BF612C" w14:textId="77777777" w:rsidR="004F2E7C" w:rsidRPr="004F2E7C" w:rsidRDefault="00F7299B" w:rsidP="004F2E7C">
      <w:pPr>
        <w:rPr>
          <w:lang w:eastAsia="hu-HU"/>
        </w:rPr>
      </w:pPr>
      <w:r>
        <w:rPr>
          <w:noProof/>
          <w:lang w:val="hu-HU" w:eastAsia="hu-HU"/>
        </w:rPr>
        <w:drawing>
          <wp:inline distT="0" distB="0" distL="0" distR="0" wp14:anchorId="70BF6212" wp14:editId="70BF6213">
            <wp:extent cx="5760720" cy="2658110"/>
            <wp:effectExtent l="0" t="0" r="0" b="8890"/>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2658110"/>
                    </a:xfrm>
                    <a:prstGeom prst="rect">
                      <a:avLst/>
                    </a:prstGeom>
                  </pic:spPr>
                </pic:pic>
              </a:graphicData>
            </a:graphic>
          </wp:inline>
        </w:drawing>
      </w:r>
    </w:p>
    <w:p w14:paraId="70BF612D" w14:textId="77777777" w:rsidR="00441F1F" w:rsidRPr="00441F1F" w:rsidRDefault="00441F1F" w:rsidP="00853E54">
      <w:pPr>
        <w:keepNext/>
        <w:keepLines/>
        <w:numPr>
          <w:ilvl w:val="1"/>
          <w:numId w:val="16"/>
        </w:numPr>
        <w:spacing w:before="120" w:after="120"/>
        <w:jc w:val="both"/>
        <w:outlineLvl w:val="1"/>
        <w:rPr>
          <w:rFonts w:eastAsia="Times New Roman"/>
          <w:color w:val="1198E2" w:themeColor="accent2" w:themeShade="BF"/>
          <w:sz w:val="24"/>
          <w:szCs w:val="20"/>
          <w:lang w:val="hu-HU" w:eastAsia="hu-HU"/>
        </w:rPr>
      </w:pPr>
      <w:bookmarkStart w:id="569" w:name="_Toc195254235"/>
      <w:r>
        <w:rPr>
          <w:rFonts w:eastAsia="Times New Roman"/>
          <w:color w:val="1198E2" w:themeColor="accent2" w:themeShade="BF"/>
          <w:sz w:val="24"/>
          <w:szCs w:val="20"/>
          <w:lang w:val="hu-HU" w:eastAsia="hu-HU"/>
        </w:rPr>
        <w:t>Measurement</w:t>
      </w:r>
      <w:bookmarkEnd w:id="569"/>
    </w:p>
    <w:p w14:paraId="70BF612E"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70" w:name="_Toc525533894"/>
      <w:bookmarkStart w:id="571" w:name="_Toc195254236"/>
      <w:bookmarkStart w:id="572" w:name="ListDailyMeasurementDataToElementaryP"/>
      <w:r>
        <w:rPr>
          <w:rFonts w:eastAsia="Times New Roman"/>
          <w:color w:val="1198E2" w:themeColor="accent2" w:themeShade="BF"/>
          <w:sz w:val="24"/>
          <w:szCs w:val="20"/>
          <w:lang w:val="hu-HU" w:eastAsia="hu-HU"/>
        </w:rPr>
        <w:t>Listing Daily Measurement data</w:t>
      </w:r>
      <w:r w:rsidRPr="00441F1F">
        <w:rPr>
          <w:rFonts w:eastAsia="Times New Roman"/>
          <w:color w:val="1198E2" w:themeColor="accent2" w:themeShade="BF"/>
          <w:sz w:val="24"/>
          <w:szCs w:val="20"/>
          <w:lang w:val="hu-HU" w:eastAsia="hu-HU"/>
        </w:rPr>
        <w:t xml:space="preserve"> – </w:t>
      </w:r>
      <w:bookmarkEnd w:id="570"/>
      <w:r>
        <w:rPr>
          <w:rFonts w:eastAsia="Times New Roman"/>
          <w:color w:val="1198E2" w:themeColor="accent2" w:themeShade="BF"/>
          <w:sz w:val="24"/>
          <w:szCs w:val="20"/>
          <w:lang w:val="hu-HU" w:eastAsia="hu-HU"/>
        </w:rPr>
        <w:t>to elementary point</w:t>
      </w:r>
      <w:bookmarkEnd w:id="571"/>
    </w:p>
    <w:p w14:paraId="70BF612F" w14:textId="77777777" w:rsidR="00441F1F" w:rsidRDefault="00441F1F" w:rsidP="00853E54">
      <w:pPr>
        <w:spacing w:before="120" w:after="120"/>
        <w:jc w:val="both"/>
        <w:rPr>
          <w:lang w:val="hu-HU" w:eastAsia="hu-HU"/>
        </w:rPr>
      </w:pPr>
      <w:r>
        <w:rPr>
          <w:lang w:val="hu-HU" w:eastAsia="hu-HU"/>
        </w:rPr>
        <w:t>Open the Measurement menu Daily measurement data to elementary point view.</w:t>
      </w:r>
    </w:p>
    <w:p w14:paraId="70BF6130" w14:textId="0351EA3F" w:rsidR="00441F1F"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0B30C381" wp14:editId="75B84886">
            <wp:extent cx="5760720" cy="2663825"/>
            <wp:effectExtent l="0" t="0" r="0" b="3175"/>
            <wp:docPr id="18" name="Kép 18" descr="A képen szöveg, képernyőkép, beltéri, elektron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szöveg, képernyőkép, beltéri, elektronika látható&#10;&#10;Automatikusan generált leírás"/>
                    <pic:cNvPicPr/>
                  </pic:nvPicPr>
                  <pic:blipFill>
                    <a:blip r:embed="rId120"/>
                    <a:stretch>
                      <a:fillRect/>
                    </a:stretch>
                  </pic:blipFill>
                  <pic:spPr>
                    <a:xfrm>
                      <a:off x="0" y="0"/>
                      <a:ext cx="5760720" cy="2663825"/>
                    </a:xfrm>
                    <a:prstGeom prst="rect">
                      <a:avLst/>
                    </a:prstGeom>
                  </pic:spPr>
                </pic:pic>
              </a:graphicData>
            </a:graphic>
          </wp:inline>
        </w:drawing>
      </w:r>
    </w:p>
    <w:p w14:paraId="70BF6131" w14:textId="592317AE" w:rsidR="00F60EF6" w:rsidRDefault="00F60EF6" w:rsidP="00853E54">
      <w:pPr>
        <w:spacing w:before="120" w:after="120"/>
        <w:jc w:val="both"/>
        <w:rPr>
          <w:lang w:eastAsia="hu-HU"/>
        </w:rPr>
      </w:pPr>
      <w:r w:rsidRPr="00F60EF6">
        <w:rPr>
          <w:lang w:eastAsia="hu-HU"/>
        </w:rPr>
        <w:t>The current daily measurement data is displayed for</w:t>
      </w:r>
      <w:r>
        <w:rPr>
          <w:lang w:eastAsia="hu-HU"/>
        </w:rPr>
        <w:t xml:space="preserve"> elementary points and gas days with the latest data</w:t>
      </w:r>
      <w:r w:rsidR="007F0E85">
        <w:rPr>
          <w:lang w:eastAsia="hu-HU"/>
        </w:rPr>
        <w:t xml:space="preserve"> for each measurement parameter.</w:t>
      </w:r>
    </w:p>
    <w:p w14:paraId="32505E61" w14:textId="3DAA237A" w:rsidR="0021454B" w:rsidRDefault="0021454B" w:rsidP="00853E54">
      <w:pPr>
        <w:spacing w:before="120" w:after="120"/>
        <w:jc w:val="both"/>
        <w:rPr>
          <w:lang w:eastAsia="hu-HU"/>
        </w:rPr>
      </w:pPr>
    </w:p>
    <w:p w14:paraId="446F43CE" w14:textId="77777777" w:rsidR="0021454B" w:rsidRDefault="0021454B" w:rsidP="0021454B">
      <w:pPr>
        <w:spacing w:before="120" w:after="120" w:line="360" w:lineRule="auto"/>
        <w:jc w:val="both"/>
      </w:pPr>
      <w:r>
        <w:t>The interface allows quick filtering for the following fields:</w:t>
      </w:r>
    </w:p>
    <w:p w14:paraId="7B89057B" w14:textId="5159CADF"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52A4431B" w14:textId="242A8A02" w:rsidR="0021454B" w:rsidRDefault="0021454B" w:rsidP="0021454B">
      <w:pPr>
        <w:spacing w:before="120" w:after="120" w:line="360" w:lineRule="auto"/>
        <w:jc w:val="both"/>
      </w:pPr>
      <w:r>
        <w:t>• Elementary point: You can search for an elementary point name and code, you can enter more than one value at a time</w:t>
      </w:r>
      <w:r w:rsidR="00E572A7">
        <w:t>.</w:t>
      </w:r>
    </w:p>
    <w:p w14:paraId="02AF53BB" w14:textId="77777777" w:rsidR="0021454B" w:rsidRDefault="0021454B" w:rsidP="0021454B">
      <w:pPr>
        <w:spacing w:before="120" w:after="120" w:line="360" w:lineRule="auto"/>
        <w:jc w:val="both"/>
      </w:pPr>
      <w:r>
        <w:t>• Start of period: gas day before the current day</w:t>
      </w:r>
    </w:p>
    <w:p w14:paraId="1B2BD626" w14:textId="77777777" w:rsidR="0021454B" w:rsidRDefault="0021454B" w:rsidP="0021454B">
      <w:pPr>
        <w:spacing w:before="120" w:after="120" w:line="360" w:lineRule="auto"/>
        <w:jc w:val="both"/>
      </w:pPr>
      <w:r>
        <w:t>• End of period: gas day before the current day</w:t>
      </w:r>
    </w:p>
    <w:p w14:paraId="431FC4C7" w14:textId="77777777" w:rsidR="0021454B" w:rsidRPr="00441F1F" w:rsidRDefault="0021454B" w:rsidP="00853E54">
      <w:pPr>
        <w:spacing w:before="120" w:after="120"/>
        <w:jc w:val="both"/>
        <w:rPr>
          <w:lang w:val="hu-HU" w:eastAsia="hu-HU"/>
        </w:rPr>
      </w:pPr>
    </w:p>
    <w:p w14:paraId="70BF6132"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73" w:name="_Toc195254237"/>
      <w:bookmarkStart w:id="574" w:name="ListDailyMeasurementDataToNetworkPoint"/>
      <w:bookmarkEnd w:id="572"/>
      <w:r w:rsidRPr="00441F1F">
        <w:rPr>
          <w:rFonts w:eastAsia="Times New Roman"/>
          <w:color w:val="1198E2" w:themeColor="accent2" w:themeShade="BF"/>
          <w:sz w:val="24"/>
          <w:szCs w:val="20"/>
          <w:lang w:val="hu-HU" w:eastAsia="hu-HU"/>
        </w:rPr>
        <w:t xml:space="preserve">Listing Daily Measurement data – to </w:t>
      </w:r>
      <w:r>
        <w:rPr>
          <w:rFonts w:eastAsia="Times New Roman"/>
          <w:color w:val="1198E2" w:themeColor="accent2" w:themeShade="BF"/>
          <w:sz w:val="24"/>
          <w:szCs w:val="20"/>
          <w:lang w:val="hu-HU" w:eastAsia="hu-HU"/>
        </w:rPr>
        <w:t>Network</w:t>
      </w:r>
      <w:r w:rsidRPr="00441F1F">
        <w:rPr>
          <w:rFonts w:eastAsia="Times New Roman"/>
          <w:color w:val="1198E2" w:themeColor="accent2" w:themeShade="BF"/>
          <w:sz w:val="24"/>
          <w:szCs w:val="20"/>
          <w:lang w:val="hu-HU" w:eastAsia="hu-HU"/>
        </w:rPr>
        <w:t xml:space="preserve"> point</w:t>
      </w:r>
      <w:bookmarkEnd w:id="573"/>
    </w:p>
    <w:p w14:paraId="70BF6133" w14:textId="77777777" w:rsidR="00F60EF6" w:rsidRDefault="00F60EF6" w:rsidP="00853E54">
      <w:pPr>
        <w:spacing w:before="120" w:after="120"/>
        <w:jc w:val="both"/>
        <w:rPr>
          <w:lang w:val="hu-HU" w:eastAsia="hu-HU"/>
        </w:rPr>
      </w:pPr>
      <w:r>
        <w:rPr>
          <w:lang w:val="hu-HU" w:eastAsia="hu-HU"/>
        </w:rPr>
        <w:t>Open the Measurement menu Daily measurement data to Network point view.</w:t>
      </w:r>
    </w:p>
    <w:p w14:paraId="70BF6134" w14:textId="77777777" w:rsidR="007F0E85" w:rsidRDefault="007F0E85" w:rsidP="00853E54">
      <w:pPr>
        <w:spacing w:before="120" w:after="120"/>
        <w:jc w:val="both"/>
        <w:rPr>
          <w:lang w:val="hu-HU"/>
        </w:rPr>
      </w:pPr>
      <w:r w:rsidRPr="007F0E85">
        <w:t xml:space="preserve">The current daily measurement data is displayed for </w:t>
      </w:r>
      <w:r>
        <w:t>Network</w:t>
      </w:r>
      <w:r w:rsidRPr="007F0E85">
        <w:t xml:space="preserve"> points and gas days with the latest data for each measurement parameter</w:t>
      </w:r>
      <w:r>
        <w:t>.</w:t>
      </w:r>
    </w:p>
    <w:p w14:paraId="70BF6135" w14:textId="5DA8D187" w:rsidR="00441F1F" w:rsidRPr="00441F1F" w:rsidRDefault="0021454B" w:rsidP="00853E54">
      <w:pPr>
        <w:spacing w:before="120" w:after="120"/>
        <w:jc w:val="both"/>
        <w:rPr>
          <w:lang w:val="hu-HU"/>
        </w:rPr>
      </w:pPr>
      <w:r w:rsidRPr="0021454B">
        <w:rPr>
          <w:noProof/>
        </w:rPr>
        <w:t xml:space="preserve"> </w:t>
      </w:r>
      <w:r w:rsidRPr="0021454B">
        <w:rPr>
          <w:noProof/>
          <w:lang w:val="hu-HU"/>
        </w:rPr>
        <w:drawing>
          <wp:inline distT="0" distB="0" distL="0" distR="0" wp14:anchorId="52B6C93D" wp14:editId="51BEDD9F">
            <wp:extent cx="5760720" cy="2660650"/>
            <wp:effectExtent l="0" t="0" r="0" b="6350"/>
            <wp:docPr id="20" name="Kép 20" descr="A képen szöveg, képernyőkép, beltéri,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képernyőkép, beltéri, monitor látható&#10;&#10;Automatikusan generált leírás"/>
                    <pic:cNvPicPr/>
                  </pic:nvPicPr>
                  <pic:blipFill>
                    <a:blip r:embed="rId121"/>
                    <a:stretch>
                      <a:fillRect/>
                    </a:stretch>
                  </pic:blipFill>
                  <pic:spPr>
                    <a:xfrm>
                      <a:off x="0" y="0"/>
                      <a:ext cx="5760720" cy="2660650"/>
                    </a:xfrm>
                    <a:prstGeom prst="rect">
                      <a:avLst/>
                    </a:prstGeom>
                  </pic:spPr>
                </pic:pic>
              </a:graphicData>
            </a:graphic>
          </wp:inline>
        </w:drawing>
      </w:r>
    </w:p>
    <w:p w14:paraId="70BF6136" w14:textId="4EB5F8D5" w:rsidR="007F0E85" w:rsidRDefault="007F0E85" w:rsidP="00853E54">
      <w:pPr>
        <w:spacing w:before="120" w:after="120"/>
        <w:jc w:val="both"/>
        <w:rPr>
          <w:lang w:val="hu-HU"/>
        </w:rPr>
      </w:pPr>
      <w:r>
        <w:rPr>
          <w:lang w:val="hu-HU"/>
        </w:rPr>
        <w:t>Elementary points for a given Network point are displayed on the bottom of the screen in the „Measurement data of elementary points” section, after you select a row in the upper list.</w:t>
      </w:r>
    </w:p>
    <w:p w14:paraId="226DB395" w14:textId="77777777" w:rsidR="0021454B" w:rsidRDefault="0021454B" w:rsidP="0021454B">
      <w:pPr>
        <w:spacing w:before="120" w:after="120" w:line="360" w:lineRule="auto"/>
        <w:jc w:val="both"/>
      </w:pPr>
      <w:r>
        <w:t>The interface allows quick filtering for the following fields:</w:t>
      </w:r>
    </w:p>
    <w:p w14:paraId="658F12A6"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3CCB5AFF" w14:textId="0148DC2E" w:rsidR="0021454B" w:rsidRDefault="0021454B" w:rsidP="0021454B">
      <w:pPr>
        <w:spacing w:before="120" w:after="120" w:line="360" w:lineRule="auto"/>
        <w:jc w:val="both"/>
      </w:pPr>
      <w:r>
        <w:t>• Network point: You can search for a network point name and code, you can enter more than one value at a time</w:t>
      </w:r>
      <w:r w:rsidR="00E572A7">
        <w:t>.</w:t>
      </w:r>
    </w:p>
    <w:p w14:paraId="606EC9AB" w14:textId="77777777" w:rsidR="0021454B" w:rsidRDefault="0021454B" w:rsidP="0021454B">
      <w:pPr>
        <w:spacing w:before="120" w:after="120" w:line="360" w:lineRule="auto"/>
        <w:jc w:val="both"/>
      </w:pPr>
      <w:r>
        <w:t>• Start of period: gas day before the current day</w:t>
      </w:r>
    </w:p>
    <w:p w14:paraId="153B8794" w14:textId="77777777" w:rsidR="0021454B" w:rsidRDefault="0021454B" w:rsidP="0021454B">
      <w:pPr>
        <w:spacing w:before="120" w:after="120" w:line="360" w:lineRule="auto"/>
        <w:jc w:val="both"/>
      </w:pPr>
      <w:r>
        <w:t>• End of period: gas day before the current day</w:t>
      </w:r>
    </w:p>
    <w:p w14:paraId="3617D56D" w14:textId="77777777" w:rsidR="0021454B" w:rsidRDefault="0021454B" w:rsidP="00853E54">
      <w:pPr>
        <w:spacing w:before="120" w:after="120"/>
        <w:jc w:val="both"/>
        <w:rPr>
          <w:lang w:val="hu-HU"/>
        </w:rPr>
      </w:pPr>
    </w:p>
    <w:p w14:paraId="70BF6137"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75" w:name="_Toc195254238"/>
      <w:bookmarkStart w:id="576" w:name="ListHourlyMeasurementDataToElementaryP"/>
      <w:bookmarkEnd w:id="574"/>
      <w:r w:rsidRPr="00441F1F">
        <w:rPr>
          <w:rFonts w:eastAsia="Times New Roman"/>
          <w:color w:val="1198E2" w:themeColor="accent2" w:themeShade="BF"/>
          <w:sz w:val="24"/>
          <w:szCs w:val="20"/>
          <w:lang w:val="hu-HU" w:eastAsia="hu-HU"/>
        </w:rPr>
        <w:t xml:space="preserve">Listing </w:t>
      </w:r>
      <w:r>
        <w:rPr>
          <w:rFonts w:eastAsia="Times New Roman"/>
          <w:color w:val="1198E2" w:themeColor="accent2" w:themeShade="BF"/>
          <w:sz w:val="24"/>
          <w:szCs w:val="20"/>
          <w:lang w:val="hu-HU" w:eastAsia="hu-HU"/>
        </w:rPr>
        <w:t>Hourly</w:t>
      </w:r>
      <w:r w:rsidRPr="00441F1F">
        <w:rPr>
          <w:rFonts w:eastAsia="Times New Roman"/>
          <w:color w:val="1198E2" w:themeColor="accent2" w:themeShade="BF"/>
          <w:sz w:val="24"/>
          <w:szCs w:val="20"/>
          <w:lang w:val="hu-HU" w:eastAsia="hu-HU"/>
        </w:rPr>
        <w:t xml:space="preserve"> Measurement data – to elementary point</w:t>
      </w:r>
      <w:bookmarkEnd w:id="575"/>
    </w:p>
    <w:p w14:paraId="70BF6138" w14:textId="77777777" w:rsidR="00F60EF6" w:rsidRDefault="00F60EF6" w:rsidP="00853E54">
      <w:pPr>
        <w:spacing w:before="120" w:after="120"/>
        <w:jc w:val="both"/>
        <w:rPr>
          <w:lang w:val="hu-HU" w:eastAsia="hu-HU"/>
        </w:rPr>
      </w:pPr>
      <w:r>
        <w:rPr>
          <w:lang w:val="hu-HU" w:eastAsia="hu-HU"/>
        </w:rPr>
        <w:t>Open the Measurement menu Hourly measurement data to elementary point view.</w:t>
      </w:r>
    </w:p>
    <w:p w14:paraId="70BF6139" w14:textId="7A60DE52" w:rsidR="004F2E7C"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08203F64" wp14:editId="7B17FFCC">
            <wp:extent cx="5760720" cy="2671445"/>
            <wp:effectExtent l="0" t="0" r="0" b="0"/>
            <wp:docPr id="19" name="Kép 19" descr="A képen szöveg, képernyőkép, beltéri, számítóg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képernyőkép, beltéri, számítógép látható&#10;&#10;Automatikusan generált leírás"/>
                    <pic:cNvPicPr/>
                  </pic:nvPicPr>
                  <pic:blipFill>
                    <a:blip r:embed="rId122"/>
                    <a:stretch>
                      <a:fillRect/>
                    </a:stretch>
                  </pic:blipFill>
                  <pic:spPr>
                    <a:xfrm>
                      <a:off x="0" y="0"/>
                      <a:ext cx="5760720" cy="2671445"/>
                    </a:xfrm>
                    <a:prstGeom prst="rect">
                      <a:avLst/>
                    </a:prstGeom>
                  </pic:spPr>
                </pic:pic>
              </a:graphicData>
            </a:graphic>
          </wp:inline>
        </w:drawing>
      </w:r>
    </w:p>
    <w:p w14:paraId="70BF613A" w14:textId="5F6EFE03" w:rsidR="00441F1F" w:rsidRDefault="0096794E" w:rsidP="00853E54">
      <w:pPr>
        <w:spacing w:before="120" w:after="120"/>
        <w:jc w:val="both"/>
        <w:rPr>
          <w:lang w:eastAsia="hu-HU"/>
        </w:rPr>
      </w:pPr>
      <w:r w:rsidRPr="0096794E">
        <w:rPr>
          <w:lang w:eastAsia="hu-HU"/>
        </w:rPr>
        <w:t xml:space="preserve">The current </w:t>
      </w:r>
      <w:r>
        <w:rPr>
          <w:lang w:eastAsia="hu-HU"/>
        </w:rPr>
        <w:t>hourl</w:t>
      </w:r>
      <w:r w:rsidRPr="0096794E">
        <w:rPr>
          <w:lang w:eastAsia="hu-HU"/>
        </w:rPr>
        <w:t>y measurement data is displayed for elementary points and gas</w:t>
      </w:r>
      <w:r>
        <w:rPr>
          <w:lang w:eastAsia="hu-HU"/>
        </w:rPr>
        <w:t>-hours</w:t>
      </w:r>
      <w:r w:rsidRPr="0096794E">
        <w:rPr>
          <w:lang w:eastAsia="hu-HU"/>
        </w:rPr>
        <w:t xml:space="preserve"> </w:t>
      </w:r>
      <w:r>
        <w:rPr>
          <w:lang w:eastAsia="hu-HU"/>
        </w:rPr>
        <w:t xml:space="preserve">of the gas days </w:t>
      </w:r>
      <w:r w:rsidRPr="0096794E">
        <w:rPr>
          <w:lang w:eastAsia="hu-HU"/>
        </w:rPr>
        <w:t>with the latest data for each measurement parameter.</w:t>
      </w:r>
    </w:p>
    <w:p w14:paraId="50BD6C08" w14:textId="77777777" w:rsidR="0021454B" w:rsidRDefault="0021454B" w:rsidP="0021454B">
      <w:pPr>
        <w:spacing w:before="120" w:after="120" w:line="360" w:lineRule="auto"/>
        <w:jc w:val="both"/>
      </w:pPr>
      <w:r>
        <w:t>The interface allows quick filtering for the following fields:</w:t>
      </w:r>
    </w:p>
    <w:p w14:paraId="0DE643A7"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55BE21DA" w14:textId="5D7E1D5A" w:rsidR="0021454B" w:rsidRDefault="0021454B" w:rsidP="0021454B">
      <w:pPr>
        <w:spacing w:before="120" w:after="120" w:line="360" w:lineRule="auto"/>
        <w:jc w:val="both"/>
      </w:pPr>
      <w:r>
        <w:t>• Elementary point: You can search for an elementary point name and code, you can enter more than one value at a time</w:t>
      </w:r>
      <w:r w:rsidR="00E572A7">
        <w:t>.</w:t>
      </w:r>
    </w:p>
    <w:p w14:paraId="7A258D45" w14:textId="75FBBD53" w:rsidR="0021454B" w:rsidRDefault="0021454B" w:rsidP="0021454B">
      <w:pPr>
        <w:spacing w:before="120" w:after="120" w:line="360" w:lineRule="auto"/>
        <w:jc w:val="both"/>
      </w:pPr>
      <w:r>
        <w:t>• Start of period: current day</w:t>
      </w:r>
    </w:p>
    <w:p w14:paraId="0DA9918C" w14:textId="559B21BF" w:rsidR="0021454B" w:rsidRDefault="0021454B" w:rsidP="0021454B">
      <w:pPr>
        <w:spacing w:before="120" w:after="120" w:line="360" w:lineRule="auto"/>
        <w:jc w:val="both"/>
      </w:pPr>
      <w:r>
        <w:t>• End of period: current day</w:t>
      </w:r>
    </w:p>
    <w:p w14:paraId="401393FA" w14:textId="77777777" w:rsidR="0021454B" w:rsidRPr="00441F1F" w:rsidRDefault="0021454B" w:rsidP="00853E54">
      <w:pPr>
        <w:spacing w:before="120" w:after="120"/>
        <w:jc w:val="both"/>
        <w:rPr>
          <w:lang w:val="hu-HU" w:eastAsia="hu-HU"/>
        </w:rPr>
      </w:pPr>
    </w:p>
    <w:p w14:paraId="70BF613B" w14:textId="77777777" w:rsidR="00441F1F" w:rsidRPr="00441F1F" w:rsidRDefault="00441F1F" w:rsidP="00853E54">
      <w:pPr>
        <w:keepNext/>
        <w:keepLines/>
        <w:numPr>
          <w:ilvl w:val="2"/>
          <w:numId w:val="16"/>
        </w:numPr>
        <w:spacing w:before="120" w:after="120"/>
        <w:jc w:val="both"/>
        <w:outlineLvl w:val="2"/>
        <w:rPr>
          <w:rFonts w:eastAsia="Times New Roman"/>
          <w:color w:val="1198E2" w:themeColor="accent2" w:themeShade="BF"/>
          <w:sz w:val="24"/>
          <w:szCs w:val="20"/>
          <w:lang w:val="hu-HU" w:eastAsia="hu-HU"/>
        </w:rPr>
      </w:pPr>
      <w:bookmarkStart w:id="577" w:name="_Toc195254239"/>
      <w:bookmarkStart w:id="578" w:name="ListHourlyMeasurementDataToNetworkPoint"/>
      <w:bookmarkEnd w:id="576"/>
      <w:r w:rsidRPr="00441F1F">
        <w:rPr>
          <w:rFonts w:eastAsia="Times New Roman"/>
          <w:color w:val="1198E2" w:themeColor="accent2" w:themeShade="BF"/>
          <w:sz w:val="24"/>
          <w:szCs w:val="20"/>
          <w:lang w:val="hu-HU" w:eastAsia="hu-HU"/>
        </w:rPr>
        <w:t xml:space="preserve">Listing </w:t>
      </w:r>
      <w:r>
        <w:rPr>
          <w:rFonts w:eastAsia="Times New Roman"/>
          <w:color w:val="1198E2" w:themeColor="accent2" w:themeShade="BF"/>
          <w:sz w:val="24"/>
          <w:szCs w:val="20"/>
          <w:lang w:val="hu-HU" w:eastAsia="hu-HU"/>
        </w:rPr>
        <w:t>Hourly</w:t>
      </w:r>
      <w:r w:rsidRPr="00441F1F">
        <w:rPr>
          <w:rFonts w:eastAsia="Times New Roman"/>
          <w:color w:val="1198E2" w:themeColor="accent2" w:themeShade="BF"/>
          <w:sz w:val="24"/>
          <w:szCs w:val="20"/>
          <w:lang w:val="hu-HU" w:eastAsia="hu-HU"/>
        </w:rPr>
        <w:t xml:space="preserve"> Measurement data – to </w:t>
      </w:r>
      <w:r w:rsidR="00F60EF6">
        <w:rPr>
          <w:rFonts w:eastAsia="Times New Roman"/>
          <w:color w:val="1198E2" w:themeColor="accent2" w:themeShade="BF"/>
          <w:sz w:val="24"/>
          <w:szCs w:val="20"/>
          <w:lang w:val="hu-HU" w:eastAsia="hu-HU"/>
        </w:rPr>
        <w:t>Network</w:t>
      </w:r>
      <w:r w:rsidRPr="00441F1F">
        <w:rPr>
          <w:rFonts w:eastAsia="Times New Roman"/>
          <w:color w:val="1198E2" w:themeColor="accent2" w:themeShade="BF"/>
          <w:sz w:val="24"/>
          <w:szCs w:val="20"/>
          <w:lang w:val="hu-HU" w:eastAsia="hu-HU"/>
        </w:rPr>
        <w:t xml:space="preserve"> point</w:t>
      </w:r>
      <w:bookmarkEnd w:id="577"/>
    </w:p>
    <w:bookmarkEnd w:id="578"/>
    <w:p w14:paraId="70BF613C" w14:textId="77777777" w:rsidR="00F60EF6" w:rsidRDefault="00F60EF6" w:rsidP="00853E54">
      <w:pPr>
        <w:spacing w:before="120" w:after="120"/>
        <w:jc w:val="both"/>
        <w:rPr>
          <w:lang w:val="hu-HU" w:eastAsia="hu-HU"/>
        </w:rPr>
      </w:pPr>
      <w:r>
        <w:rPr>
          <w:lang w:val="hu-HU" w:eastAsia="hu-HU"/>
        </w:rPr>
        <w:t>Open the Measurement menu Hourly measurement data to Network point view.</w:t>
      </w:r>
    </w:p>
    <w:p w14:paraId="70BF613D" w14:textId="5C137059" w:rsidR="00441F1F" w:rsidRPr="00441F1F" w:rsidRDefault="0021454B" w:rsidP="00853E54">
      <w:pPr>
        <w:spacing w:before="120" w:after="120"/>
        <w:jc w:val="both"/>
        <w:rPr>
          <w:lang w:val="hu-HU" w:eastAsia="hu-HU"/>
        </w:rPr>
      </w:pPr>
      <w:r w:rsidRPr="0021454B">
        <w:rPr>
          <w:noProof/>
        </w:rPr>
        <w:t xml:space="preserve"> </w:t>
      </w:r>
      <w:r w:rsidRPr="0021454B">
        <w:rPr>
          <w:noProof/>
          <w:lang w:val="hu-HU" w:eastAsia="hu-HU"/>
        </w:rPr>
        <w:drawing>
          <wp:inline distT="0" distB="0" distL="0" distR="0" wp14:anchorId="12C18F7B" wp14:editId="6B46E4FA">
            <wp:extent cx="5760720" cy="2654935"/>
            <wp:effectExtent l="0" t="0" r="0" b="0"/>
            <wp:docPr id="21" name="Kép 21" descr="A képen szöveg, beltéri, képernyőkép, elektron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beltéri, képernyőkép, elektronika látható&#10;&#10;Automatikusan generált leírás"/>
                    <pic:cNvPicPr/>
                  </pic:nvPicPr>
                  <pic:blipFill>
                    <a:blip r:embed="rId123"/>
                    <a:stretch>
                      <a:fillRect/>
                    </a:stretch>
                  </pic:blipFill>
                  <pic:spPr>
                    <a:xfrm>
                      <a:off x="0" y="0"/>
                      <a:ext cx="5760720" cy="2654935"/>
                    </a:xfrm>
                    <a:prstGeom prst="rect">
                      <a:avLst/>
                    </a:prstGeom>
                  </pic:spPr>
                </pic:pic>
              </a:graphicData>
            </a:graphic>
          </wp:inline>
        </w:drawing>
      </w:r>
    </w:p>
    <w:p w14:paraId="70BF613E" w14:textId="27910C3A" w:rsidR="00AE28FA" w:rsidRDefault="00AE28FA" w:rsidP="00853E54">
      <w:pPr>
        <w:spacing w:before="120" w:after="120" w:line="360" w:lineRule="auto"/>
        <w:jc w:val="both"/>
        <w:rPr>
          <w:lang w:eastAsia="hu-HU"/>
        </w:rPr>
      </w:pPr>
      <w:r w:rsidRPr="00AE28FA">
        <w:rPr>
          <w:lang w:eastAsia="hu-HU"/>
        </w:rPr>
        <w:t xml:space="preserve">The current hourly measurement data is displayed for </w:t>
      </w:r>
      <w:r>
        <w:rPr>
          <w:lang w:eastAsia="hu-HU"/>
        </w:rPr>
        <w:t>Network</w:t>
      </w:r>
      <w:r w:rsidRPr="00AE28FA">
        <w:rPr>
          <w:lang w:eastAsia="hu-HU"/>
        </w:rPr>
        <w:t xml:space="preserve"> points and gas-hours of the gas days with the latest data for each measurement parameter.</w:t>
      </w:r>
    </w:p>
    <w:p w14:paraId="44F676CE" w14:textId="77777777" w:rsidR="0021454B" w:rsidRDefault="0021454B" w:rsidP="0021454B">
      <w:pPr>
        <w:spacing w:before="120" w:after="120" w:line="360" w:lineRule="auto"/>
        <w:jc w:val="both"/>
      </w:pPr>
      <w:r>
        <w:t>The interface allows quick filtering for the following fields:</w:t>
      </w:r>
    </w:p>
    <w:p w14:paraId="3E38A36A" w14:textId="77777777" w:rsidR="0021454B" w:rsidRDefault="0021454B" w:rsidP="0021454B">
      <w:pPr>
        <w:spacing w:before="120" w:after="120" w:line="360" w:lineRule="auto"/>
        <w:jc w:val="both"/>
      </w:pPr>
      <w:r>
        <w:t>• Point/Allocating NNO: When logged in with an NNO user, the field takes the name of the logged in NNO by default and cannot be changed; Allocation NNO is the partner specified by the IP network point that performs the allocation tasks. If the NNO and Allocating NNO are different partners at the IP network point, only the Allocating NNO will see the measurement datas for the corresponding points.</w:t>
      </w:r>
    </w:p>
    <w:p w14:paraId="1DE1E689" w14:textId="1C9405E9" w:rsidR="0021454B" w:rsidRDefault="0021454B" w:rsidP="0021454B">
      <w:pPr>
        <w:spacing w:before="120" w:after="120" w:line="360" w:lineRule="auto"/>
        <w:jc w:val="both"/>
      </w:pPr>
      <w:r>
        <w:t>• Network point: You can search for a network point name and code, you can enter more than one value at a time</w:t>
      </w:r>
      <w:r w:rsidR="00E572A7">
        <w:t>.</w:t>
      </w:r>
    </w:p>
    <w:p w14:paraId="7E55E51D" w14:textId="7C15F1D0" w:rsidR="0021454B" w:rsidRDefault="0021454B" w:rsidP="0021454B">
      <w:pPr>
        <w:spacing w:before="120" w:after="120" w:line="360" w:lineRule="auto"/>
        <w:jc w:val="both"/>
      </w:pPr>
      <w:r>
        <w:t>• Start of period current day</w:t>
      </w:r>
    </w:p>
    <w:p w14:paraId="40439773" w14:textId="70EAAD00" w:rsidR="0021454B" w:rsidRDefault="0021454B" w:rsidP="0021454B">
      <w:pPr>
        <w:spacing w:before="120" w:after="120" w:line="360" w:lineRule="auto"/>
        <w:jc w:val="both"/>
      </w:pPr>
      <w:r>
        <w:t>• End of period: current day</w:t>
      </w:r>
    </w:p>
    <w:p w14:paraId="028EE424" w14:textId="67F49AB7" w:rsidR="00EC53A5" w:rsidRDefault="00EC53A5" w:rsidP="00853E54">
      <w:pPr>
        <w:spacing w:before="120" w:after="120" w:line="360" w:lineRule="auto"/>
        <w:jc w:val="both"/>
        <w:rPr>
          <w:lang w:eastAsia="hu-HU"/>
        </w:rPr>
      </w:pPr>
    </w:p>
    <w:p w14:paraId="2DE04E46" w14:textId="06CE5FDD" w:rsidR="00EC53A5" w:rsidRPr="007201CF" w:rsidRDefault="00EC53A5" w:rsidP="007201CF">
      <w:pPr>
        <w:pStyle w:val="Cmsor1"/>
        <w:rPr>
          <w:lang w:val="hu-HU"/>
        </w:rPr>
      </w:pPr>
      <w:bookmarkStart w:id="579" w:name="_Toc195254240"/>
      <w:r w:rsidRPr="007201CF">
        <w:rPr>
          <w:lang w:val="hu-HU"/>
        </w:rPr>
        <w:t>My Tickets</w:t>
      </w:r>
      <w:bookmarkEnd w:id="579"/>
    </w:p>
    <w:p w14:paraId="4B61E2CB" w14:textId="77777777" w:rsidR="00EC53A5" w:rsidRDefault="00EC53A5" w:rsidP="007201CF">
      <w:pPr>
        <w:spacing w:before="120" w:after="120" w:line="360" w:lineRule="auto"/>
        <w:jc w:val="both"/>
        <w:rPr>
          <w:lang w:eastAsia="hu-HU"/>
        </w:rPr>
      </w:pPr>
      <w:r w:rsidRPr="00851AB2">
        <w:rPr>
          <w:lang w:eastAsia="hu-HU"/>
        </w:rPr>
        <w:t>Use the My Tickets button in the menu to open our ticketing tool to report an issue or file a request.</w:t>
      </w:r>
    </w:p>
    <w:p w14:paraId="05465626" w14:textId="77777777" w:rsidR="00EC53A5" w:rsidRDefault="00EC53A5" w:rsidP="00EC53A5">
      <w:r w:rsidRPr="00AE4D27">
        <w:rPr>
          <w:noProof/>
        </w:rPr>
        <w:drawing>
          <wp:inline distT="0" distB="0" distL="0" distR="0" wp14:anchorId="76639F75" wp14:editId="66E9396C">
            <wp:extent cx="5760720" cy="2438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720" cy="243840"/>
                    </a:xfrm>
                    <a:prstGeom prst="rect">
                      <a:avLst/>
                    </a:prstGeom>
                  </pic:spPr>
                </pic:pic>
              </a:graphicData>
            </a:graphic>
          </wp:inline>
        </w:drawing>
      </w:r>
    </w:p>
    <w:p w14:paraId="36406685" w14:textId="77777777" w:rsidR="00EC53A5" w:rsidRPr="00AE28FA" w:rsidRDefault="00EC53A5" w:rsidP="00853E54">
      <w:pPr>
        <w:spacing w:before="120" w:after="120" w:line="360" w:lineRule="auto"/>
        <w:jc w:val="both"/>
        <w:rPr>
          <w:lang w:val="hu-HU" w:eastAsia="hu-HU"/>
        </w:rPr>
      </w:pPr>
    </w:p>
    <w:p w14:paraId="70BF613F" w14:textId="524CD9E8" w:rsidR="00441F1F" w:rsidRDefault="0038130F" w:rsidP="0038130F">
      <w:pPr>
        <w:pStyle w:val="Cmsor1"/>
      </w:pPr>
      <w:bookmarkStart w:id="580" w:name="_Toc195254241"/>
      <w:r>
        <w:t>Restriction data service</w:t>
      </w:r>
      <w:bookmarkEnd w:id="580"/>
      <w:r>
        <w:t xml:space="preserve"> </w:t>
      </w:r>
    </w:p>
    <w:p w14:paraId="535B7358" w14:textId="69133DA4" w:rsidR="0038130F" w:rsidRDefault="0038130F" w:rsidP="00427E15">
      <w:pPr>
        <w:pStyle w:val="Bekezdsszmozs"/>
      </w:pPr>
      <w:bookmarkStart w:id="581" w:name="_Toc195254242"/>
      <w:bookmarkStart w:id="582" w:name="ListLimitationPodAllocation"/>
      <w:r>
        <w:t>POD Allocation list</w:t>
      </w:r>
      <w:bookmarkEnd w:id="581"/>
      <w:r>
        <w:t xml:space="preserve"> </w:t>
      </w:r>
    </w:p>
    <w:bookmarkEnd w:id="582"/>
    <w:p w14:paraId="3F581252" w14:textId="09718876" w:rsidR="0038130F" w:rsidRDefault="0038130F" w:rsidP="0038130F">
      <w:pPr>
        <w:rPr>
          <w:lang w:eastAsia="hu-HU"/>
        </w:rPr>
      </w:pPr>
      <w:r w:rsidRPr="0038130F">
        <w:rPr>
          <w:lang w:eastAsia="hu-HU"/>
        </w:rPr>
        <w:t xml:space="preserve">Open the menu item </w:t>
      </w:r>
      <w:r>
        <w:rPr>
          <w:lang w:eastAsia="hu-HU"/>
        </w:rPr>
        <w:t>Maintenance</w:t>
      </w:r>
      <w:r w:rsidRPr="0038130F">
        <w:rPr>
          <w:lang w:eastAsia="hu-HU"/>
        </w:rPr>
        <w:t xml:space="preserve">/Restriction </w:t>
      </w:r>
      <w:r>
        <w:rPr>
          <w:lang w:eastAsia="hu-HU"/>
        </w:rPr>
        <w:t>data service</w:t>
      </w:r>
      <w:r w:rsidRPr="0038130F">
        <w:rPr>
          <w:lang w:eastAsia="hu-HU"/>
        </w:rPr>
        <w:t>/POD Allocations. The POD allocations loaded into the system will be displayed.</w:t>
      </w:r>
    </w:p>
    <w:p w14:paraId="5292501D" w14:textId="77777777" w:rsidR="0038130F" w:rsidRDefault="0038130F" w:rsidP="0038130F">
      <w:pPr>
        <w:rPr>
          <w:lang w:eastAsia="hu-HU"/>
        </w:rPr>
      </w:pPr>
    </w:p>
    <w:p w14:paraId="3319DA15" w14:textId="1B2776FB" w:rsidR="0038130F" w:rsidRDefault="0038130F" w:rsidP="0038130F">
      <w:pPr>
        <w:rPr>
          <w:lang w:eastAsia="hu-HU"/>
        </w:rPr>
      </w:pPr>
      <w:r w:rsidRPr="0038130F">
        <w:rPr>
          <w:noProof/>
          <w:lang w:eastAsia="hu-HU"/>
        </w:rPr>
        <w:drawing>
          <wp:inline distT="0" distB="0" distL="0" distR="0" wp14:anchorId="540C2C8F" wp14:editId="6D17B735">
            <wp:extent cx="5760720" cy="2585720"/>
            <wp:effectExtent l="0" t="0" r="0" b="5080"/>
            <wp:docPr id="1322960107" name="Kép 1" descr="A képen szöveg, képernyőkép, szoftver,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60107" name="Kép 1" descr="A képen szöveg, képernyőkép, szoftver, szám látható&#10;&#10;Automatikusan generált leírás"/>
                    <pic:cNvPicPr/>
                  </pic:nvPicPr>
                  <pic:blipFill>
                    <a:blip r:embed="rId125"/>
                    <a:stretch>
                      <a:fillRect/>
                    </a:stretch>
                  </pic:blipFill>
                  <pic:spPr>
                    <a:xfrm>
                      <a:off x="0" y="0"/>
                      <a:ext cx="5760720" cy="2585720"/>
                    </a:xfrm>
                    <a:prstGeom prst="rect">
                      <a:avLst/>
                    </a:prstGeom>
                  </pic:spPr>
                </pic:pic>
              </a:graphicData>
            </a:graphic>
          </wp:inline>
        </w:drawing>
      </w:r>
    </w:p>
    <w:p w14:paraId="1FD0CD06" w14:textId="77777777" w:rsidR="0038130F" w:rsidRDefault="0038130F" w:rsidP="0038130F">
      <w:pPr>
        <w:rPr>
          <w:lang w:eastAsia="hu-HU"/>
        </w:rPr>
      </w:pPr>
    </w:p>
    <w:p w14:paraId="70218D0A" w14:textId="77777777" w:rsidR="0038130F" w:rsidRDefault="0038130F" w:rsidP="0038130F">
      <w:pPr>
        <w:rPr>
          <w:lang w:eastAsia="hu-HU"/>
        </w:rPr>
      </w:pPr>
      <w:r>
        <w:rPr>
          <w:lang w:eastAsia="hu-HU"/>
        </w:rPr>
        <w:t xml:space="preserve">In the list you can view the data sent in the KORALL file(s). The system always displays the data corresponding to the last data transfer.  </w:t>
      </w:r>
    </w:p>
    <w:p w14:paraId="522CB743" w14:textId="77777777" w:rsidR="0038130F" w:rsidRDefault="0038130F" w:rsidP="0038130F">
      <w:pPr>
        <w:rPr>
          <w:lang w:eastAsia="hu-HU"/>
        </w:rPr>
      </w:pPr>
    </w:p>
    <w:p w14:paraId="5AAB6B6C" w14:textId="11215A81" w:rsidR="0038130F" w:rsidRDefault="0038130F" w:rsidP="0038130F">
      <w:pPr>
        <w:rPr>
          <w:lang w:eastAsia="hu-HU"/>
        </w:rPr>
      </w:pPr>
      <w:r>
        <w:rPr>
          <w:lang w:eastAsia="hu-HU"/>
        </w:rPr>
        <w:t>In the 'POD allocations lifecycle' list at the bottom of the screen, the previous versions of each POD allocation are displayed based on the previous data transfers.</w:t>
      </w:r>
    </w:p>
    <w:p w14:paraId="08699993" w14:textId="77777777" w:rsidR="00714A84" w:rsidRDefault="00714A84" w:rsidP="0038130F">
      <w:pPr>
        <w:rPr>
          <w:lang w:eastAsia="hu-HU"/>
        </w:rPr>
      </w:pPr>
    </w:p>
    <w:p w14:paraId="3303B59B" w14:textId="0109DB2F" w:rsidR="00714A84" w:rsidRDefault="00714A84" w:rsidP="00427E15">
      <w:pPr>
        <w:pStyle w:val="Bekezdsszmozs"/>
      </w:pPr>
      <w:bookmarkStart w:id="583" w:name="_Toc195254243"/>
      <w:r>
        <w:t>Import POD allocations</w:t>
      </w:r>
      <w:bookmarkEnd w:id="583"/>
    </w:p>
    <w:p w14:paraId="5030CE25" w14:textId="77777777" w:rsidR="00714A84" w:rsidRDefault="00714A84" w:rsidP="0038130F">
      <w:pPr>
        <w:rPr>
          <w:lang w:eastAsia="hu-HU"/>
        </w:rPr>
      </w:pPr>
    </w:p>
    <w:p w14:paraId="151EF593" w14:textId="7393ADB0" w:rsidR="00AD393F" w:rsidRDefault="00714A84" w:rsidP="00AD393F">
      <w:pPr>
        <w:rPr>
          <w:lang w:eastAsia="hu-HU"/>
        </w:rPr>
      </w:pPr>
      <w:r w:rsidRPr="0038130F">
        <w:rPr>
          <w:lang w:eastAsia="hu-HU"/>
        </w:rPr>
        <w:t xml:space="preserve">Open the menu item </w:t>
      </w:r>
      <w:r>
        <w:rPr>
          <w:lang w:eastAsia="hu-HU"/>
        </w:rPr>
        <w:t>Maintenance</w:t>
      </w:r>
      <w:r w:rsidRPr="0038130F">
        <w:rPr>
          <w:lang w:eastAsia="hu-HU"/>
        </w:rPr>
        <w:t xml:space="preserve">/Restriction </w:t>
      </w:r>
      <w:r>
        <w:rPr>
          <w:lang w:eastAsia="hu-HU"/>
        </w:rPr>
        <w:t>data service</w:t>
      </w:r>
      <w:r w:rsidRPr="0038130F">
        <w:rPr>
          <w:lang w:eastAsia="hu-HU"/>
        </w:rPr>
        <w:t>/POD Allocations.</w:t>
      </w:r>
      <w:r w:rsidR="00AD393F">
        <w:rPr>
          <w:lang w:eastAsia="hu-HU"/>
        </w:rPr>
        <w:t xml:space="preserve"> Click on the "Import POD allocation" button in the header. </w:t>
      </w:r>
    </w:p>
    <w:p w14:paraId="5FBFCFF5" w14:textId="77777777" w:rsidR="00AD393F" w:rsidRDefault="00AD393F" w:rsidP="00AD393F">
      <w:pPr>
        <w:rPr>
          <w:lang w:eastAsia="hu-HU"/>
        </w:rPr>
      </w:pPr>
    </w:p>
    <w:p w14:paraId="5C99D5C0" w14:textId="3C45BC69" w:rsidR="00AD393F" w:rsidRDefault="00AD393F" w:rsidP="00AD393F">
      <w:pPr>
        <w:rPr>
          <w:lang w:eastAsia="hu-HU"/>
        </w:rPr>
      </w:pPr>
      <w:r>
        <w:rPr>
          <w:lang w:eastAsia="hu-HU"/>
        </w:rPr>
        <w:t>This will bring up the "Import POD allocations" window. Click on the "Browse" button to select the Excel file to upload. The user then clicks on the "Upload Import file" button.</w:t>
      </w:r>
    </w:p>
    <w:p w14:paraId="1AB25333" w14:textId="77777777" w:rsidR="001E061A" w:rsidRDefault="001E061A" w:rsidP="00AD393F">
      <w:pPr>
        <w:rPr>
          <w:lang w:eastAsia="hu-HU"/>
        </w:rPr>
      </w:pPr>
    </w:p>
    <w:p w14:paraId="416C0728" w14:textId="77777777" w:rsidR="001E061A" w:rsidRDefault="001E061A" w:rsidP="001E061A">
      <w:pPr>
        <w:rPr>
          <w:lang w:eastAsia="hu-HU"/>
        </w:rPr>
      </w:pPr>
      <w:r>
        <w:rPr>
          <w:lang w:eastAsia="hu-HU"/>
        </w:rPr>
        <w:t xml:space="preserve">The system will inform the user in the "Import Result" window that the file upload was successful and the system has started the verification. </w:t>
      </w:r>
    </w:p>
    <w:p w14:paraId="43512D32" w14:textId="685B676A" w:rsidR="001E061A" w:rsidRDefault="001E061A" w:rsidP="001E061A">
      <w:pPr>
        <w:rPr>
          <w:lang w:eastAsia="hu-HU"/>
        </w:rPr>
      </w:pPr>
      <w:r>
        <w:rPr>
          <w:lang w:eastAsia="hu-HU"/>
        </w:rPr>
        <w:t>If processing is successful, the uploaded data will be displayed in the list.</w:t>
      </w:r>
    </w:p>
    <w:p w14:paraId="14AA083C" w14:textId="77777777" w:rsidR="00AD393F" w:rsidRDefault="00AD393F" w:rsidP="00AD393F">
      <w:pPr>
        <w:rPr>
          <w:lang w:eastAsia="hu-HU"/>
        </w:rPr>
      </w:pPr>
    </w:p>
    <w:p w14:paraId="5A0AA556" w14:textId="77777777" w:rsidR="00AD393F" w:rsidRDefault="00AD393F" w:rsidP="00AD393F">
      <w:pPr>
        <w:rPr>
          <w:lang w:eastAsia="hu-HU"/>
        </w:rPr>
      </w:pPr>
      <w:r>
        <w:rPr>
          <w:lang w:eastAsia="hu-HU"/>
        </w:rPr>
        <w:t>The system will send an e-mail notification of the import result to the operational contact of the submitting partner ((LI0001) Restriction classification SFTP import).</w:t>
      </w:r>
    </w:p>
    <w:p w14:paraId="6575AF47" w14:textId="77777777" w:rsidR="00AD393F" w:rsidRDefault="00AD393F" w:rsidP="00AD393F">
      <w:pPr>
        <w:rPr>
          <w:lang w:eastAsia="hu-HU"/>
        </w:rPr>
      </w:pPr>
    </w:p>
    <w:p w14:paraId="59487386" w14:textId="3BC9D93C" w:rsidR="00714A84" w:rsidRDefault="00AD393F" w:rsidP="00AD393F">
      <w:pPr>
        <w:rPr>
          <w:lang w:eastAsia="hu-HU"/>
        </w:rPr>
      </w:pPr>
      <w:r>
        <w:rPr>
          <w:lang w:eastAsia="hu-HU"/>
        </w:rPr>
        <w:t>The result of the import can be viewed in the 'Data transfers section of the 'Master Data' menu. In the Korlátozási besorolás folder, select the data transfer type "Restriction KORALL CSV file import".</w:t>
      </w:r>
    </w:p>
    <w:p w14:paraId="031F08EA" w14:textId="77777777" w:rsidR="003706F0" w:rsidRDefault="003706F0" w:rsidP="00AD393F">
      <w:pPr>
        <w:rPr>
          <w:lang w:eastAsia="hu-HU"/>
        </w:rPr>
      </w:pPr>
    </w:p>
    <w:p w14:paraId="3D4A9739" w14:textId="6654F988" w:rsidR="003706F0" w:rsidRDefault="003706F0" w:rsidP="00427E15">
      <w:pPr>
        <w:spacing w:line="276" w:lineRule="auto"/>
        <w:rPr>
          <w:lang w:eastAsia="hu-HU"/>
        </w:rPr>
      </w:pPr>
      <w:r>
        <w:rPr>
          <w:lang w:eastAsia="hu-HU"/>
        </w:rPr>
        <w:t>POD allocation can only be sent for a restriction data service with an active status and only during the period specified in the restriction data service call for data.</w:t>
      </w:r>
    </w:p>
    <w:p w14:paraId="10309386" w14:textId="236FE61A" w:rsidR="003706F0" w:rsidRDefault="003706F0" w:rsidP="00427E15">
      <w:pPr>
        <w:spacing w:line="276" w:lineRule="auto"/>
        <w:rPr>
          <w:lang w:eastAsia="hu-HU"/>
        </w:rPr>
      </w:pPr>
      <w:r>
        <w:rPr>
          <w:lang w:eastAsia="hu-HU"/>
        </w:rPr>
        <w:t xml:space="preserve">Reporting counterparties will be notified of a change in the status of a data service (both in case of activation and in case of deactivation) by e-mail (Notification of change in status of POD (LI0002)) and by SMS (SMS of change in status of POD (LI0003)). </w:t>
      </w:r>
      <w:r w:rsidR="00CD7A89" w:rsidRPr="00CD7A89">
        <w:rPr>
          <w:lang w:eastAsia="hu-HU"/>
        </w:rPr>
        <w:t xml:space="preserve">The messages also include the type of </w:t>
      </w:r>
      <w:r w:rsidR="00CD7A89">
        <w:rPr>
          <w:lang w:eastAsia="hu-HU"/>
        </w:rPr>
        <w:t>data service</w:t>
      </w:r>
      <w:r w:rsidR="00CD7A89" w:rsidRPr="00CD7A89">
        <w:rPr>
          <w:lang w:eastAsia="hu-HU"/>
        </w:rPr>
        <w:t>, the period and the reference date(s).</w:t>
      </w:r>
    </w:p>
    <w:p w14:paraId="2FA079FA" w14:textId="77777777" w:rsidR="003706F0" w:rsidRDefault="003706F0" w:rsidP="00AD393F">
      <w:pPr>
        <w:rPr>
          <w:lang w:eastAsia="hu-HU"/>
        </w:rPr>
      </w:pPr>
    </w:p>
    <w:p w14:paraId="6015B139" w14:textId="77777777" w:rsidR="00AD393F" w:rsidRDefault="00AD393F" w:rsidP="00AD393F">
      <w:pPr>
        <w:rPr>
          <w:lang w:eastAsia="hu-HU"/>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7878"/>
      </w:tblGrid>
      <w:tr w:rsidR="00AD393F" w:rsidRPr="002E05F2" w14:paraId="582080F2" w14:textId="77777777" w:rsidTr="00E72C73">
        <w:trPr>
          <w:trHeight w:val="99"/>
        </w:trPr>
        <w:tc>
          <w:tcPr>
            <w:tcW w:w="2006" w:type="dxa"/>
            <w:shd w:val="clear" w:color="auto" w:fill="D9D9D9" w:themeFill="background1" w:themeFillShade="D9"/>
            <w:vAlign w:val="center"/>
          </w:tcPr>
          <w:p w14:paraId="3F3A8DDC" w14:textId="77777777" w:rsidR="00AD393F" w:rsidRPr="002E05F2" w:rsidRDefault="00AD393F" w:rsidP="00E72C73">
            <w:pPr>
              <w:autoSpaceDE w:val="0"/>
              <w:autoSpaceDN w:val="0"/>
              <w:adjustRightInd w:val="0"/>
              <w:spacing w:before="60" w:after="60"/>
              <w:jc w:val="center"/>
              <w:rPr>
                <w:rFonts w:cstheme="minorHAnsi"/>
                <w:b/>
                <w:bCs/>
                <w:color w:val="000000"/>
                <w:sz w:val="20"/>
                <w:szCs w:val="20"/>
              </w:rPr>
            </w:pPr>
            <w:r w:rsidRPr="002E05F2">
              <w:rPr>
                <w:rFonts w:cstheme="minorHAnsi"/>
                <w:b/>
                <w:bCs/>
                <w:color w:val="000000"/>
                <w:sz w:val="20"/>
                <w:szCs w:val="20"/>
              </w:rPr>
              <w:t>Hibakód</w:t>
            </w:r>
          </w:p>
        </w:tc>
        <w:tc>
          <w:tcPr>
            <w:tcW w:w="7878" w:type="dxa"/>
            <w:shd w:val="clear" w:color="auto" w:fill="D9D9D9" w:themeFill="background1" w:themeFillShade="D9"/>
            <w:vAlign w:val="center"/>
          </w:tcPr>
          <w:p w14:paraId="4460FEEC" w14:textId="77777777" w:rsidR="00AD393F" w:rsidRPr="002E05F2" w:rsidRDefault="00AD393F" w:rsidP="00E72C73">
            <w:pPr>
              <w:autoSpaceDE w:val="0"/>
              <w:autoSpaceDN w:val="0"/>
              <w:adjustRightInd w:val="0"/>
              <w:spacing w:before="60" w:after="60"/>
              <w:jc w:val="center"/>
              <w:rPr>
                <w:rFonts w:cstheme="minorHAnsi"/>
                <w:b/>
                <w:bCs/>
                <w:color w:val="000000"/>
                <w:sz w:val="20"/>
                <w:szCs w:val="20"/>
              </w:rPr>
            </w:pPr>
            <w:r w:rsidRPr="002E05F2">
              <w:rPr>
                <w:rFonts w:cstheme="minorHAnsi"/>
                <w:b/>
                <w:bCs/>
                <w:color w:val="000000"/>
                <w:sz w:val="20"/>
                <w:szCs w:val="20"/>
              </w:rPr>
              <w:t>Hibaüzenet</w:t>
            </w:r>
          </w:p>
        </w:tc>
      </w:tr>
      <w:tr w:rsidR="00AD393F" w:rsidRPr="002E05F2" w14:paraId="697DA0BE" w14:textId="77777777" w:rsidTr="00E72C73">
        <w:trPr>
          <w:trHeight w:val="451"/>
        </w:trPr>
        <w:tc>
          <w:tcPr>
            <w:tcW w:w="2006" w:type="dxa"/>
            <w:vAlign w:val="center"/>
          </w:tcPr>
          <w:p w14:paraId="71FF9C4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LI0001</w:t>
            </w:r>
          </w:p>
        </w:tc>
        <w:tc>
          <w:tcPr>
            <w:tcW w:w="7878" w:type="dxa"/>
            <w:vAlign w:val="center"/>
          </w:tcPr>
          <w:p w14:paraId="761A495E"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number of columns {0} is not proper!  Line=[{1}]</w:t>
            </w:r>
          </w:p>
        </w:tc>
      </w:tr>
      <w:tr w:rsidR="00AD393F" w:rsidRPr="002E05F2" w14:paraId="25EA8CDA" w14:textId="77777777" w:rsidTr="00E72C73">
        <w:trPr>
          <w:trHeight w:val="451"/>
        </w:trPr>
        <w:tc>
          <w:tcPr>
            <w:tcW w:w="2006" w:type="dxa"/>
            <w:vAlign w:val="center"/>
          </w:tcPr>
          <w:p w14:paraId="138C942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LI0002</w:t>
            </w:r>
          </w:p>
        </w:tc>
        <w:tc>
          <w:tcPr>
            <w:tcW w:w="7878" w:type="dxa"/>
            <w:vAlign w:val="center"/>
          </w:tcPr>
          <w:p w14:paraId="131BA08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Wrong data type: line =[{0}], column=[{1}]</w:t>
            </w:r>
          </w:p>
        </w:tc>
      </w:tr>
      <w:tr w:rsidR="00AD393F" w:rsidRPr="002E05F2" w14:paraId="5B4EA210" w14:textId="77777777" w:rsidTr="00E72C73">
        <w:trPr>
          <w:trHeight w:val="451"/>
        </w:trPr>
        <w:tc>
          <w:tcPr>
            <w:tcW w:w="2006" w:type="dxa"/>
            <w:vAlign w:val="center"/>
          </w:tcPr>
          <w:p w14:paraId="322A3BF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LI0003</w:t>
            </w:r>
          </w:p>
        </w:tc>
        <w:tc>
          <w:tcPr>
            <w:tcW w:w="7878" w:type="dxa"/>
            <w:vAlign w:val="center"/>
          </w:tcPr>
          <w:p w14:paraId="194A87F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field is mandatory:  line=[{0}], column=[{1}]</w:t>
            </w:r>
          </w:p>
        </w:tc>
      </w:tr>
      <w:tr w:rsidR="00AD393F" w:rsidRPr="007F420D" w14:paraId="2D3D07A6" w14:textId="77777777" w:rsidTr="00E72C73">
        <w:trPr>
          <w:trHeight w:val="451"/>
        </w:trPr>
        <w:tc>
          <w:tcPr>
            <w:tcW w:w="2006" w:type="dxa"/>
            <w:vAlign w:val="center"/>
          </w:tcPr>
          <w:p w14:paraId="72AC146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LI0004</w:t>
            </w:r>
          </w:p>
        </w:tc>
        <w:tc>
          <w:tcPr>
            <w:tcW w:w="7878" w:type="dxa"/>
            <w:vAlign w:val="center"/>
          </w:tcPr>
          <w:p w14:paraId="4E97B66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Name of the file {0} is not proper!</w:t>
            </w:r>
          </w:p>
        </w:tc>
      </w:tr>
      <w:tr w:rsidR="00AD393F" w:rsidRPr="007F420D" w14:paraId="74120D28" w14:textId="77777777" w:rsidTr="00E72C73">
        <w:trPr>
          <w:trHeight w:val="451"/>
        </w:trPr>
        <w:tc>
          <w:tcPr>
            <w:tcW w:w="2006" w:type="dxa"/>
            <w:vAlign w:val="center"/>
          </w:tcPr>
          <w:p w14:paraId="195B45A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LI0005</w:t>
            </w:r>
          </w:p>
        </w:tc>
        <w:tc>
          <w:tcPr>
            <w:tcW w:w="7878" w:type="dxa"/>
            <w:vAlign w:val="center"/>
          </w:tcPr>
          <w:p w14:paraId="5D8C8D3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content of the file does not correspond to a CSV file with UTF-8 encoding.</w:t>
            </w:r>
          </w:p>
        </w:tc>
      </w:tr>
      <w:tr w:rsidR="00AD393F" w:rsidRPr="007F420D" w14:paraId="3C96D88D" w14:textId="77777777" w:rsidTr="00E72C73">
        <w:trPr>
          <w:trHeight w:val="451"/>
        </w:trPr>
        <w:tc>
          <w:tcPr>
            <w:tcW w:w="2006" w:type="dxa"/>
            <w:vAlign w:val="center"/>
          </w:tcPr>
          <w:p w14:paraId="738FAEB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LI0006</w:t>
            </w:r>
          </w:p>
        </w:tc>
        <w:tc>
          <w:tcPr>
            <w:tcW w:w="7878" w:type="dxa"/>
            <w:vAlign w:val="center"/>
          </w:tcPr>
          <w:p w14:paraId="6A2F888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size of file can not be greater than 100 MB.</w:t>
            </w:r>
          </w:p>
        </w:tc>
      </w:tr>
      <w:tr w:rsidR="00AD393F" w:rsidRPr="002E05F2" w14:paraId="1C1CE8DB" w14:textId="77777777" w:rsidTr="00E72C73">
        <w:trPr>
          <w:trHeight w:val="451"/>
        </w:trPr>
        <w:tc>
          <w:tcPr>
            <w:tcW w:w="2006" w:type="dxa"/>
            <w:vAlign w:val="center"/>
          </w:tcPr>
          <w:p w14:paraId="01FE63B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LI0007</w:t>
            </w:r>
          </w:p>
        </w:tc>
        <w:tc>
          <w:tcPr>
            <w:tcW w:w="7878" w:type="dxa"/>
            <w:vAlign w:val="center"/>
          </w:tcPr>
          <w:p w14:paraId="1743B90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file contains illegal characters.</w:t>
            </w:r>
          </w:p>
        </w:tc>
      </w:tr>
      <w:tr w:rsidR="00AD393F" w:rsidRPr="002E05F2" w14:paraId="1BD9A36F" w14:textId="77777777" w:rsidTr="00E72C73">
        <w:trPr>
          <w:trHeight w:val="451"/>
        </w:trPr>
        <w:tc>
          <w:tcPr>
            <w:tcW w:w="2006" w:type="dxa"/>
            <w:vAlign w:val="center"/>
          </w:tcPr>
          <w:p w14:paraId="1C1DD85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LI0101</w:t>
            </w:r>
          </w:p>
        </w:tc>
        <w:tc>
          <w:tcPr>
            <w:tcW w:w="7878" w:type="dxa"/>
            <w:vAlign w:val="center"/>
          </w:tcPr>
          <w:p w14:paraId="4001B06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was received for an inactive provision day ({day}).</w:t>
            </w:r>
          </w:p>
        </w:tc>
      </w:tr>
      <w:tr w:rsidR="00AD393F" w:rsidRPr="002E05F2" w14:paraId="20F4D936" w14:textId="77777777" w:rsidTr="00E72C73">
        <w:trPr>
          <w:trHeight w:val="451"/>
        </w:trPr>
        <w:tc>
          <w:tcPr>
            <w:tcW w:w="2006" w:type="dxa"/>
            <w:vAlign w:val="center"/>
          </w:tcPr>
          <w:p w14:paraId="075F936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LI0102</w:t>
            </w:r>
          </w:p>
        </w:tc>
        <w:tc>
          <w:tcPr>
            <w:tcW w:w="7878" w:type="dxa"/>
            <w:vAlign w:val="center"/>
          </w:tcPr>
          <w:p w14:paraId="78A65AC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provision period closed.</w:t>
            </w:r>
          </w:p>
        </w:tc>
      </w:tr>
      <w:tr w:rsidR="00AD393F" w:rsidRPr="002E05F2" w14:paraId="6DFB4472" w14:textId="77777777" w:rsidTr="00E72C73">
        <w:trPr>
          <w:trHeight w:val="451"/>
        </w:trPr>
        <w:tc>
          <w:tcPr>
            <w:tcW w:w="2006" w:type="dxa"/>
            <w:vAlign w:val="center"/>
          </w:tcPr>
          <w:p w14:paraId="6C3DB58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LI0103</w:t>
            </w:r>
          </w:p>
        </w:tc>
        <w:tc>
          <w:tcPr>
            <w:tcW w:w="7878" w:type="dxa"/>
            <w:vAlign w:val="center"/>
          </w:tcPr>
          <w:p w14:paraId="1669A56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Cannot send data to the ({network point code}) network point.</w:t>
            </w:r>
          </w:p>
        </w:tc>
      </w:tr>
      <w:tr w:rsidR="00AD393F" w:rsidRPr="002E05F2" w14:paraId="1E8F4A36" w14:textId="77777777" w:rsidTr="00E72C73">
        <w:trPr>
          <w:trHeight w:val="451"/>
        </w:trPr>
        <w:tc>
          <w:tcPr>
            <w:tcW w:w="2006" w:type="dxa"/>
            <w:vAlign w:val="center"/>
          </w:tcPr>
          <w:p w14:paraId="5B7DB60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LI0104</w:t>
            </w:r>
          </w:p>
        </w:tc>
        <w:tc>
          <w:tcPr>
            <w:tcW w:w="7878" w:type="dxa"/>
            <w:vAlign w:val="center"/>
          </w:tcPr>
          <w:p w14:paraId="00BE45F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early forecast, alarm and emergency level data provision, the last hour's measurement data is mandatory.</w:t>
            </w:r>
          </w:p>
        </w:tc>
      </w:tr>
      <w:tr w:rsidR="00AD393F" w:rsidRPr="002E05F2" w14:paraId="56FC589F" w14:textId="77777777" w:rsidTr="00E72C73">
        <w:trPr>
          <w:trHeight w:val="451"/>
        </w:trPr>
        <w:tc>
          <w:tcPr>
            <w:tcW w:w="2006" w:type="dxa"/>
            <w:vAlign w:val="center"/>
          </w:tcPr>
          <w:p w14:paraId="7A1EAA8B"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LI0105</w:t>
            </w:r>
          </w:p>
        </w:tc>
        <w:tc>
          <w:tcPr>
            <w:tcW w:w="7878" w:type="dxa"/>
            <w:vAlign w:val="center"/>
          </w:tcPr>
          <w:p w14:paraId="0581934B"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 xml:space="preserve">The „Hours Executing Limitation (hour)” field minimum value is 4, maximum value is 72. </w:t>
            </w:r>
          </w:p>
        </w:tc>
      </w:tr>
      <w:tr w:rsidR="00AD393F" w:rsidRPr="002E05F2" w14:paraId="4EB23CA5" w14:textId="77777777" w:rsidTr="00E72C73">
        <w:trPr>
          <w:trHeight w:val="451"/>
        </w:trPr>
        <w:tc>
          <w:tcPr>
            <w:tcW w:w="2006" w:type="dxa"/>
            <w:vAlign w:val="center"/>
          </w:tcPr>
          <w:p w14:paraId="29E0A45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LI0106</w:t>
            </w:r>
          </w:p>
        </w:tc>
        <w:tc>
          <w:tcPr>
            <w:tcW w:w="7878" w:type="dxa"/>
            <w:vAlign w:val="center"/>
          </w:tcPr>
          <w:p w14:paraId="2A0CF8D1"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a residential collector POD, the "Is Fifth Exception (YES/NO)" field can only be filled in with YES.</w:t>
            </w:r>
          </w:p>
        </w:tc>
      </w:tr>
      <w:tr w:rsidR="00AD393F" w:rsidRPr="002E05F2" w14:paraId="75D3EB2A" w14:textId="77777777" w:rsidTr="00E72C73">
        <w:trPr>
          <w:trHeight w:val="451"/>
        </w:trPr>
        <w:tc>
          <w:tcPr>
            <w:tcW w:w="2006" w:type="dxa"/>
            <w:vAlign w:val="center"/>
          </w:tcPr>
          <w:p w14:paraId="26CD742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LI0101</w:t>
            </w:r>
          </w:p>
        </w:tc>
        <w:tc>
          <w:tcPr>
            <w:tcW w:w="7878" w:type="dxa"/>
            <w:vAlign w:val="bottom"/>
          </w:tcPr>
          <w:p w14:paraId="32EE2A2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Data received for an inactive data service day ({day}).</w:t>
            </w:r>
          </w:p>
        </w:tc>
      </w:tr>
      <w:tr w:rsidR="00AD393F" w:rsidRPr="002E05F2" w14:paraId="6A6B97B6" w14:textId="77777777" w:rsidTr="00E72C73">
        <w:trPr>
          <w:trHeight w:val="451"/>
        </w:trPr>
        <w:tc>
          <w:tcPr>
            <w:tcW w:w="2006" w:type="dxa"/>
            <w:vAlign w:val="center"/>
          </w:tcPr>
          <w:p w14:paraId="5DF191A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LI0102</w:t>
            </w:r>
          </w:p>
        </w:tc>
        <w:tc>
          <w:tcPr>
            <w:tcW w:w="7878" w:type="dxa"/>
            <w:vAlign w:val="bottom"/>
          </w:tcPr>
          <w:p w14:paraId="176DCD5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service period has ended. End of data service: {0}!</w:t>
            </w:r>
          </w:p>
        </w:tc>
      </w:tr>
      <w:tr w:rsidR="00AD393F" w:rsidRPr="002E05F2" w14:paraId="0540EA38" w14:textId="77777777" w:rsidTr="00E72C73">
        <w:trPr>
          <w:trHeight w:val="451"/>
        </w:trPr>
        <w:tc>
          <w:tcPr>
            <w:tcW w:w="2006" w:type="dxa"/>
            <w:vAlign w:val="center"/>
          </w:tcPr>
          <w:p w14:paraId="3CA80CC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LI0103</w:t>
            </w:r>
          </w:p>
        </w:tc>
        <w:tc>
          <w:tcPr>
            <w:tcW w:w="7878" w:type="dxa"/>
            <w:vAlign w:val="bottom"/>
          </w:tcPr>
          <w:p w14:paraId="15FF7BE6"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You cannot send data to the ({0}) network point.</w:t>
            </w:r>
          </w:p>
        </w:tc>
      </w:tr>
      <w:tr w:rsidR="00AD393F" w:rsidRPr="002E05F2" w14:paraId="77C3698D" w14:textId="77777777" w:rsidTr="00E72C73">
        <w:trPr>
          <w:trHeight w:val="451"/>
        </w:trPr>
        <w:tc>
          <w:tcPr>
            <w:tcW w:w="2006" w:type="dxa"/>
            <w:vAlign w:val="center"/>
          </w:tcPr>
          <w:p w14:paraId="26661AA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LI0104</w:t>
            </w:r>
          </w:p>
        </w:tc>
        <w:tc>
          <w:tcPr>
            <w:tcW w:w="7878" w:type="dxa"/>
            <w:vAlign w:val="bottom"/>
          </w:tcPr>
          <w:p w14:paraId="3618FD8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early forecast, alarm and emergency level data service, the last hour's measurement data is mandatory.</w:t>
            </w:r>
          </w:p>
        </w:tc>
      </w:tr>
      <w:tr w:rsidR="00AD393F" w:rsidRPr="002E05F2" w14:paraId="5FFBD442" w14:textId="77777777" w:rsidTr="00E72C73">
        <w:trPr>
          <w:trHeight w:val="451"/>
        </w:trPr>
        <w:tc>
          <w:tcPr>
            <w:tcW w:w="2006" w:type="dxa"/>
            <w:vAlign w:val="center"/>
          </w:tcPr>
          <w:p w14:paraId="1EB53EE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LI0105</w:t>
            </w:r>
          </w:p>
        </w:tc>
        <w:tc>
          <w:tcPr>
            <w:tcW w:w="7878" w:type="dxa"/>
            <w:vAlign w:val="center"/>
          </w:tcPr>
          <w:p w14:paraId="2A3C224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„Vegrehajtasra rend.Idotart. (ora)” field must be between 4 and 72!</w:t>
            </w:r>
          </w:p>
        </w:tc>
      </w:tr>
      <w:tr w:rsidR="00AD393F" w:rsidRPr="002E05F2" w14:paraId="34AAE8A4" w14:textId="77777777" w:rsidTr="00E72C73">
        <w:trPr>
          <w:trHeight w:val="451"/>
        </w:trPr>
        <w:tc>
          <w:tcPr>
            <w:tcW w:w="2006" w:type="dxa"/>
            <w:vAlign w:val="center"/>
          </w:tcPr>
          <w:p w14:paraId="5B0AD957"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LI0106</w:t>
            </w:r>
          </w:p>
        </w:tc>
        <w:tc>
          <w:tcPr>
            <w:tcW w:w="7878" w:type="dxa"/>
            <w:vAlign w:val="bottom"/>
          </w:tcPr>
          <w:p w14:paraId="4A40D7F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 the case of a residential collection POD, the field "Is Fifth Exception" can only be filled with YES.</w:t>
            </w:r>
          </w:p>
        </w:tc>
      </w:tr>
      <w:tr w:rsidR="00AD393F" w:rsidRPr="002E05F2" w14:paraId="2722F01E" w14:textId="77777777" w:rsidTr="00E72C73">
        <w:trPr>
          <w:trHeight w:val="451"/>
        </w:trPr>
        <w:tc>
          <w:tcPr>
            <w:tcW w:w="2006" w:type="dxa"/>
            <w:vAlign w:val="center"/>
          </w:tcPr>
          <w:p w14:paraId="1BABAC5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LI0109</w:t>
            </w:r>
          </w:p>
        </w:tc>
        <w:tc>
          <w:tcPr>
            <w:tcW w:w="7878" w:type="dxa"/>
            <w:vAlign w:val="center"/>
          </w:tcPr>
          <w:p w14:paraId="23FFCB32" w14:textId="77777777" w:rsidR="00AD393F" w:rsidRPr="00427E15" w:rsidRDefault="00AD393F" w:rsidP="00E72C73">
            <w:pPr>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"Halozati pont" field ({0}) is not matching with the Code field of any valid Network Point!</w:t>
            </w:r>
          </w:p>
        </w:tc>
      </w:tr>
      <w:tr w:rsidR="00AD393F" w:rsidRPr="002E05F2" w14:paraId="55F1DD63" w14:textId="77777777" w:rsidTr="00E72C73">
        <w:trPr>
          <w:trHeight w:val="451"/>
        </w:trPr>
        <w:tc>
          <w:tcPr>
            <w:tcW w:w="2006" w:type="dxa"/>
            <w:vAlign w:val="center"/>
          </w:tcPr>
          <w:p w14:paraId="0262762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LI0111</w:t>
            </w:r>
          </w:p>
        </w:tc>
        <w:tc>
          <w:tcPr>
            <w:tcW w:w="7878" w:type="dxa"/>
            <w:vAlign w:val="bottom"/>
          </w:tcPr>
          <w:p w14:paraId="165BAC6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data service time window is not open. Start of data service: {0}!</w:t>
            </w:r>
          </w:p>
        </w:tc>
      </w:tr>
      <w:tr w:rsidR="00AD393F" w:rsidRPr="002E05F2" w14:paraId="77D5839C" w14:textId="77777777" w:rsidTr="00E72C73">
        <w:trPr>
          <w:trHeight w:val="451"/>
        </w:trPr>
        <w:tc>
          <w:tcPr>
            <w:tcW w:w="2006" w:type="dxa"/>
            <w:vAlign w:val="center"/>
          </w:tcPr>
          <w:p w14:paraId="3AC6F402"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LI0112</w:t>
            </w:r>
          </w:p>
        </w:tc>
        <w:tc>
          <w:tcPr>
            <w:tcW w:w="7878" w:type="dxa"/>
            <w:vAlign w:val="bottom"/>
          </w:tcPr>
          <w:p w14:paraId="7D8BD0C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'Gaznap' field {0} can not be found in the Gas Calendar!</w:t>
            </w:r>
          </w:p>
        </w:tc>
      </w:tr>
      <w:tr w:rsidR="00AD393F" w:rsidRPr="002E05F2" w14:paraId="25042377" w14:textId="77777777" w:rsidTr="00E72C73">
        <w:trPr>
          <w:trHeight w:val="451"/>
        </w:trPr>
        <w:tc>
          <w:tcPr>
            <w:tcW w:w="2006" w:type="dxa"/>
            <w:vAlign w:val="center"/>
          </w:tcPr>
          <w:p w14:paraId="5526FAB8"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LI0113</w:t>
            </w:r>
          </w:p>
        </w:tc>
        <w:tc>
          <w:tcPr>
            <w:tcW w:w="7878" w:type="dxa"/>
            <w:vAlign w:val="bottom"/>
          </w:tcPr>
          <w:p w14:paraId="536D593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'Eloszto' field ({0}) is not matching with the Code field of any Active Partner!</w:t>
            </w:r>
          </w:p>
        </w:tc>
      </w:tr>
      <w:tr w:rsidR="00AD393F" w:rsidRPr="002E05F2" w14:paraId="7086B531" w14:textId="77777777" w:rsidTr="00E72C73">
        <w:trPr>
          <w:trHeight w:val="451"/>
        </w:trPr>
        <w:tc>
          <w:tcPr>
            <w:tcW w:w="2006" w:type="dxa"/>
            <w:vAlign w:val="center"/>
          </w:tcPr>
          <w:p w14:paraId="2AD1649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LI0114</w:t>
            </w:r>
          </w:p>
        </w:tc>
        <w:tc>
          <w:tcPr>
            <w:tcW w:w="7878" w:type="dxa"/>
            <w:vAlign w:val="bottom"/>
          </w:tcPr>
          <w:p w14:paraId="3E0C14C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'Szallittato' field ({0}) is not matching with the Code field of any Active Partner!</w:t>
            </w:r>
          </w:p>
        </w:tc>
      </w:tr>
      <w:tr w:rsidR="00AD393F" w:rsidRPr="002E05F2" w14:paraId="126B719E" w14:textId="77777777" w:rsidTr="00E72C73">
        <w:trPr>
          <w:trHeight w:val="451"/>
        </w:trPr>
        <w:tc>
          <w:tcPr>
            <w:tcW w:w="2006" w:type="dxa"/>
            <w:vAlign w:val="center"/>
          </w:tcPr>
          <w:p w14:paraId="7AE205E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LI0115</w:t>
            </w:r>
          </w:p>
        </w:tc>
        <w:tc>
          <w:tcPr>
            <w:tcW w:w="7878" w:type="dxa"/>
            <w:vAlign w:val="bottom"/>
          </w:tcPr>
          <w:p w14:paraId="4C090E03"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 value of the 'Szallittatopar' field ({0}) is not matching with the Code field of any Active Partner!</w:t>
            </w:r>
          </w:p>
        </w:tc>
      </w:tr>
      <w:tr w:rsidR="00AD393F" w:rsidRPr="002E05F2" w14:paraId="502781FD" w14:textId="77777777" w:rsidTr="00E72C73">
        <w:trPr>
          <w:trHeight w:val="451"/>
        </w:trPr>
        <w:tc>
          <w:tcPr>
            <w:tcW w:w="2006" w:type="dxa"/>
            <w:vAlign w:val="center"/>
          </w:tcPr>
          <w:p w14:paraId="3EF27CC9"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LI0116</w:t>
            </w:r>
          </w:p>
        </w:tc>
        <w:tc>
          <w:tcPr>
            <w:tcW w:w="7878" w:type="dxa"/>
            <w:vAlign w:val="bottom"/>
          </w:tcPr>
          <w:p w14:paraId="77AA024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Invalid Limitation category {0}. Valid values are: 1, 2 , 3!</w:t>
            </w:r>
          </w:p>
        </w:tc>
      </w:tr>
      <w:tr w:rsidR="00AD393F" w:rsidRPr="002E05F2" w14:paraId="023A2FC4" w14:textId="77777777" w:rsidTr="00E72C73">
        <w:trPr>
          <w:trHeight w:val="451"/>
        </w:trPr>
        <w:tc>
          <w:tcPr>
            <w:tcW w:w="2006" w:type="dxa"/>
            <w:vAlign w:val="center"/>
          </w:tcPr>
          <w:p w14:paraId="16B2B954"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LI0117</w:t>
            </w:r>
          </w:p>
        </w:tc>
        <w:tc>
          <w:tcPr>
            <w:tcW w:w="7878" w:type="dxa"/>
            <w:vAlign w:val="bottom"/>
          </w:tcPr>
          <w:p w14:paraId="617C8D00"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There is no Limitation data service with Active state!</w:t>
            </w:r>
          </w:p>
        </w:tc>
      </w:tr>
      <w:tr w:rsidR="00AD393F" w:rsidRPr="002E05F2" w14:paraId="544D970F" w14:textId="77777777" w:rsidTr="00E72C73">
        <w:trPr>
          <w:trHeight w:val="451"/>
        </w:trPr>
        <w:tc>
          <w:tcPr>
            <w:tcW w:w="2006" w:type="dxa"/>
            <w:vAlign w:val="center"/>
          </w:tcPr>
          <w:p w14:paraId="0D4721DC"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LI0118</w:t>
            </w:r>
          </w:p>
        </w:tc>
        <w:tc>
          <w:tcPr>
            <w:tcW w:w="7878" w:type="dxa"/>
            <w:vAlign w:val="bottom"/>
          </w:tcPr>
          <w:p w14:paraId="7CEABC7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Gas hour {0} not found in Gas period calendar!</w:t>
            </w:r>
          </w:p>
        </w:tc>
      </w:tr>
      <w:tr w:rsidR="00AD393F" w:rsidRPr="002E05F2" w14:paraId="2ED0F145" w14:textId="77777777" w:rsidTr="00E72C73">
        <w:trPr>
          <w:trHeight w:val="451"/>
        </w:trPr>
        <w:tc>
          <w:tcPr>
            <w:tcW w:w="2006" w:type="dxa"/>
            <w:vAlign w:val="center"/>
          </w:tcPr>
          <w:p w14:paraId="3FA90A05"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LI0121</w:t>
            </w:r>
          </w:p>
        </w:tc>
        <w:tc>
          <w:tcPr>
            <w:tcW w:w="7878" w:type="dxa"/>
            <w:vAlign w:val="center"/>
          </w:tcPr>
          <w:p w14:paraId="52F2270D"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Invalid Category. In case of a residential collection POD, the value of the "Category" field can only be 3.</w:t>
            </w:r>
          </w:p>
        </w:tc>
      </w:tr>
      <w:tr w:rsidR="00AD393F" w:rsidRPr="002E05F2" w14:paraId="38504062" w14:textId="77777777" w:rsidTr="00E72C73">
        <w:trPr>
          <w:trHeight w:val="451"/>
        </w:trPr>
        <w:tc>
          <w:tcPr>
            <w:tcW w:w="2006" w:type="dxa"/>
            <w:vAlign w:val="center"/>
          </w:tcPr>
          <w:p w14:paraId="20C4ABDA"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LI0124</w:t>
            </w:r>
          </w:p>
        </w:tc>
        <w:tc>
          <w:tcPr>
            <w:tcW w:w="7878" w:type="dxa"/>
            <w:vAlign w:val="center"/>
          </w:tcPr>
          <w:p w14:paraId="34017E1F" w14:textId="77777777" w:rsidR="00AD393F" w:rsidRPr="00427E15" w:rsidRDefault="00AD393F" w:rsidP="00E72C73">
            <w:pPr>
              <w:autoSpaceDE w:val="0"/>
              <w:autoSpaceDN w:val="0"/>
              <w:adjustRightInd w:val="0"/>
              <w:spacing w:before="60" w:after="60"/>
              <w:rPr>
                <w:rFonts w:asciiTheme="minorHAnsi" w:hAnsiTheme="minorHAnsi" w:cstheme="minorBidi"/>
                <w:sz w:val="20"/>
                <w:szCs w:val="20"/>
                <w:lang w:eastAsia="hu-HU"/>
              </w:rPr>
            </w:pPr>
            <w:r w:rsidRPr="00427E15">
              <w:rPr>
                <w:rFonts w:asciiTheme="minorHAnsi" w:hAnsiTheme="minorHAnsi" w:cstheme="minorBidi"/>
                <w:sz w:val="20"/>
                <w:szCs w:val="20"/>
                <w:lang w:eastAsia="hu-HU"/>
              </w:rPr>
              <w:t>No data can be sent to network point {0}. The point is not marked with the Affected by restriction flag.</w:t>
            </w:r>
          </w:p>
        </w:tc>
      </w:tr>
      <w:tr w:rsidR="00AD393F" w:rsidRPr="002E05F2" w14:paraId="0261287D" w14:textId="77777777" w:rsidTr="00E72C73">
        <w:trPr>
          <w:trHeight w:val="451"/>
        </w:trPr>
        <w:tc>
          <w:tcPr>
            <w:tcW w:w="2006" w:type="dxa"/>
            <w:vAlign w:val="center"/>
          </w:tcPr>
          <w:p w14:paraId="79C2B043"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LI0125</w:t>
            </w:r>
          </w:p>
        </w:tc>
        <w:tc>
          <w:tcPr>
            <w:tcW w:w="7878" w:type="dxa"/>
            <w:vAlign w:val="center"/>
          </w:tcPr>
          <w:p w14:paraId="3CF0F12D"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value in the '{0}' field ({1}) does not match the value stored for the current restriction action ({2}). During the restriction , the '{0}' field cannot be modified!</w:t>
            </w:r>
          </w:p>
        </w:tc>
      </w:tr>
      <w:tr w:rsidR="00AD393F" w:rsidRPr="002E05F2" w14:paraId="3ECE5576" w14:textId="77777777" w:rsidTr="00E72C73">
        <w:trPr>
          <w:trHeight w:val="451"/>
        </w:trPr>
        <w:tc>
          <w:tcPr>
            <w:tcW w:w="2006" w:type="dxa"/>
            <w:vAlign w:val="center"/>
          </w:tcPr>
          <w:p w14:paraId="645AEE6B"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LI0126</w:t>
            </w:r>
          </w:p>
        </w:tc>
        <w:tc>
          <w:tcPr>
            <w:tcW w:w="7878" w:type="dxa"/>
            <w:vAlign w:val="center"/>
          </w:tcPr>
          <w:p w14:paraId="0F7962C2"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If the value of the '{0}' field is NEM, then the '{1}' field cannot be filled!</w:t>
            </w:r>
          </w:p>
        </w:tc>
      </w:tr>
      <w:tr w:rsidR="00AD393F" w:rsidRPr="002E05F2" w14:paraId="765B9172" w14:textId="77777777" w:rsidTr="00E72C73">
        <w:trPr>
          <w:trHeight w:val="451"/>
        </w:trPr>
        <w:tc>
          <w:tcPr>
            <w:tcW w:w="2006" w:type="dxa"/>
            <w:vAlign w:val="center"/>
          </w:tcPr>
          <w:p w14:paraId="27F6093E"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LI0128</w:t>
            </w:r>
          </w:p>
        </w:tc>
        <w:tc>
          <w:tcPr>
            <w:tcW w:w="7878" w:type="dxa"/>
            <w:vAlign w:val="center"/>
          </w:tcPr>
          <w:p w14:paraId="24CD62FF"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file contains repetitions! A POD code for a given network point can only be entered once per gas day. Repetitive data series: {0} {1} {2}!</w:t>
            </w:r>
          </w:p>
        </w:tc>
      </w:tr>
      <w:tr w:rsidR="00AD393F" w:rsidRPr="002E05F2" w14:paraId="30243C43" w14:textId="77777777" w:rsidTr="00E72C73">
        <w:trPr>
          <w:trHeight w:val="451"/>
        </w:trPr>
        <w:tc>
          <w:tcPr>
            <w:tcW w:w="2006" w:type="dxa"/>
            <w:vAlign w:val="center"/>
          </w:tcPr>
          <w:p w14:paraId="31E7C730"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LI0129</w:t>
            </w:r>
          </w:p>
        </w:tc>
        <w:tc>
          <w:tcPr>
            <w:tcW w:w="7878" w:type="dxa"/>
            <w:vAlign w:val="center"/>
          </w:tcPr>
          <w:p w14:paraId="23D1512F" w14:textId="77777777" w:rsidR="00AD393F" w:rsidRPr="00F63BC1" w:rsidRDefault="00AD393F" w:rsidP="00E72C73">
            <w:pPr>
              <w:autoSpaceDE w:val="0"/>
              <w:autoSpaceDN w:val="0"/>
              <w:adjustRightInd w:val="0"/>
              <w:spacing w:before="60" w:after="60"/>
              <w:rPr>
                <w:sz w:val="20"/>
                <w:szCs w:val="20"/>
                <w:lang w:eastAsia="hu-HU"/>
              </w:rPr>
            </w:pPr>
            <w:r w:rsidRPr="00E72C73">
              <w:rPr>
                <w:rFonts w:asciiTheme="minorHAnsi" w:hAnsiTheme="minorHAnsi" w:cstheme="minorBidi"/>
                <w:sz w:val="20"/>
                <w:szCs w:val="20"/>
                <w:lang w:eastAsia="hu-HU"/>
              </w:rPr>
              <w:t>The file contains POD code repetitions. Repeating data: {0}!</w:t>
            </w:r>
          </w:p>
        </w:tc>
      </w:tr>
    </w:tbl>
    <w:p w14:paraId="72A93D5A" w14:textId="77777777" w:rsidR="00AD393F" w:rsidRDefault="00AD393F" w:rsidP="00427E15">
      <w:pPr>
        <w:rPr>
          <w:lang w:eastAsia="hu-HU"/>
        </w:rPr>
      </w:pPr>
    </w:p>
    <w:p w14:paraId="76EB3FE5" w14:textId="77777777" w:rsidR="00A813D5" w:rsidRDefault="00A813D5" w:rsidP="00427E15">
      <w:pPr>
        <w:rPr>
          <w:lang w:eastAsia="hu-HU"/>
        </w:rPr>
      </w:pPr>
    </w:p>
    <w:p w14:paraId="4FAB3A26" w14:textId="77777777" w:rsidR="002F5B49" w:rsidRDefault="002F5B49" w:rsidP="002F5B49">
      <w:pPr>
        <w:pStyle w:val="Bekezdsszmozs"/>
        <w:numPr>
          <w:ilvl w:val="1"/>
          <w:numId w:val="1"/>
        </w:numPr>
      </w:pPr>
      <w:bookmarkStart w:id="584" w:name="_Toc195254244"/>
      <w:r>
        <w:t>List final POD allocations</w:t>
      </w:r>
      <w:bookmarkEnd w:id="584"/>
    </w:p>
    <w:p w14:paraId="76E2AB81" w14:textId="77777777" w:rsidR="002F5B49" w:rsidRDefault="002F5B49" w:rsidP="002F5B49">
      <w:pPr>
        <w:pStyle w:val="Alr"/>
      </w:pPr>
    </w:p>
    <w:p w14:paraId="58DB9B26" w14:textId="34F9FB8C" w:rsidR="00A813D5" w:rsidRPr="00427E15" w:rsidRDefault="002F5B49" w:rsidP="008E7921">
      <w:pPr>
        <w:spacing w:line="276" w:lineRule="auto"/>
      </w:pPr>
      <w:r w:rsidRPr="008E7921">
        <w:rPr>
          <w:lang w:eastAsia="hu-HU"/>
        </w:rPr>
        <w:t xml:space="preserve">Open the menu item Maintenance/Restriction Data Service/ Final POD allocation. The final POD allocations loaded into the system will be displayed. </w:t>
      </w:r>
      <w:r w:rsidR="009A50B1">
        <w:rPr>
          <w:lang w:eastAsia="hu-HU"/>
        </w:rPr>
        <w:t xml:space="preserve"> </w:t>
      </w:r>
      <w:r w:rsidR="009A50B1" w:rsidRPr="009A50B1">
        <w:rPr>
          <w:lang w:eastAsia="hu-HU"/>
        </w:rPr>
        <w:t xml:space="preserve">The list displays the data of the KORALL files sent during the "Correction" type of data </w:t>
      </w:r>
      <w:r w:rsidR="00375F18">
        <w:rPr>
          <w:lang w:eastAsia="hu-HU"/>
        </w:rPr>
        <w:t>service</w:t>
      </w:r>
      <w:r w:rsidR="009A50B1" w:rsidRPr="009A50B1">
        <w:rPr>
          <w:lang w:eastAsia="hu-HU"/>
        </w:rPr>
        <w:t>.</w:t>
      </w:r>
    </w:p>
    <w:sectPr w:rsidR="00A813D5" w:rsidRPr="00427E15" w:rsidSect="0055429F">
      <w:footerReference w:type="default" r:id="rId1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5053" w14:textId="77777777" w:rsidR="00C562FC" w:rsidRDefault="00C562FC" w:rsidP="007E2C00">
      <w:r>
        <w:separator/>
      </w:r>
    </w:p>
  </w:endnote>
  <w:endnote w:type="continuationSeparator" w:id="0">
    <w:p w14:paraId="6B869755" w14:textId="77777777" w:rsidR="00C562FC" w:rsidRDefault="00C562FC" w:rsidP="007E2C00">
      <w:r>
        <w:continuationSeparator/>
      </w:r>
    </w:p>
  </w:endnote>
  <w:endnote w:type="continuationNotice" w:id="1">
    <w:p w14:paraId="34A87D1B" w14:textId="77777777" w:rsidR="00C562FC" w:rsidRDefault="00C56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6952"/>
      <w:docPartObj>
        <w:docPartGallery w:val="Page Numbers (Bottom of Page)"/>
        <w:docPartUnique/>
      </w:docPartObj>
    </w:sdtPr>
    <w:sdtEndPr/>
    <w:sdtContent>
      <w:p w14:paraId="70BF6225" w14:textId="77777777" w:rsidR="003577F0" w:rsidRDefault="003577F0">
        <w:pPr>
          <w:pStyle w:val="llb"/>
          <w:jc w:val="center"/>
        </w:pPr>
        <w:r>
          <w:fldChar w:fldCharType="begin"/>
        </w:r>
        <w:r>
          <w:instrText>PAGE   \* MERGEFORMAT</w:instrText>
        </w:r>
        <w:r>
          <w:fldChar w:fldCharType="separate"/>
        </w:r>
        <w:r>
          <w:rPr>
            <w:noProof/>
          </w:rPr>
          <w:t>4</w:t>
        </w:r>
        <w:r>
          <w:fldChar w:fldCharType="end"/>
        </w:r>
      </w:p>
    </w:sdtContent>
  </w:sdt>
  <w:p w14:paraId="70BF6226" w14:textId="77777777" w:rsidR="003577F0" w:rsidRDefault="003577F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B4EF" w14:textId="77777777" w:rsidR="00C562FC" w:rsidRDefault="00C562FC" w:rsidP="007E2C00">
      <w:r>
        <w:separator/>
      </w:r>
    </w:p>
  </w:footnote>
  <w:footnote w:type="continuationSeparator" w:id="0">
    <w:p w14:paraId="6ECA2C8D" w14:textId="77777777" w:rsidR="00C562FC" w:rsidRDefault="00C562FC" w:rsidP="007E2C00">
      <w:r>
        <w:continuationSeparator/>
      </w:r>
    </w:p>
  </w:footnote>
  <w:footnote w:type="continuationNotice" w:id="1">
    <w:p w14:paraId="162F638F" w14:textId="77777777" w:rsidR="00C562FC" w:rsidRDefault="00C562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AEAC2F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B2A88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1CAC57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982DA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D45A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6871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03AB"/>
    <w:multiLevelType w:val="hybridMultilevel"/>
    <w:tmpl w:val="7430E85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0C717884"/>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8" w15:restartNumberingAfterBreak="0">
    <w:nsid w:val="0CFE2FA8"/>
    <w:multiLevelType w:val="hybridMultilevel"/>
    <w:tmpl w:val="D56625AA"/>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3EA3D65"/>
    <w:multiLevelType w:val="hybridMultilevel"/>
    <w:tmpl w:val="1C8EC636"/>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8907B03"/>
    <w:multiLevelType w:val="hybridMultilevel"/>
    <w:tmpl w:val="0A68B3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3A4210"/>
    <w:multiLevelType w:val="hybridMultilevel"/>
    <w:tmpl w:val="38801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2100A7F"/>
    <w:multiLevelType w:val="hybridMultilevel"/>
    <w:tmpl w:val="F926AB4E"/>
    <w:lvl w:ilvl="0" w:tplc="040E000F">
      <w:start w:val="1"/>
      <w:numFmt w:val="decimal"/>
      <w:lvlText w:val="%1."/>
      <w:lvlJc w:val="left"/>
      <w:pPr>
        <w:ind w:left="720" w:hanging="360"/>
      </w:pPr>
    </w:lvl>
    <w:lvl w:ilvl="1" w:tplc="7B2A88B0">
      <w:start w:val="1"/>
      <w:numFmt w:val="decimal"/>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 w15:restartNumberingAfterBreak="0">
    <w:nsid w:val="25EC7AC0"/>
    <w:multiLevelType w:val="multilevel"/>
    <w:tmpl w:val="BABC50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89E7FD5"/>
    <w:multiLevelType w:val="hybridMultilevel"/>
    <w:tmpl w:val="DE18CD9C"/>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F435981"/>
    <w:multiLevelType w:val="hybridMultilevel"/>
    <w:tmpl w:val="ECB47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392112"/>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40C72AC"/>
    <w:multiLevelType w:val="multilevel"/>
    <w:tmpl w:val="9C20F77C"/>
    <w:lvl w:ilvl="0">
      <w:start w:val="1"/>
      <w:numFmt w:val="bullet"/>
      <w:pStyle w:val="Felsorols"/>
      <w:lvlText w:val=""/>
      <w:lvlJc w:val="left"/>
      <w:pPr>
        <w:tabs>
          <w:tab w:val="num" w:pos="1276"/>
        </w:tabs>
        <w:ind w:left="1276" w:hanging="425"/>
      </w:pPr>
      <w:rPr>
        <w:rFonts w:ascii="Wingdings" w:hAnsi="Wingdings" w:hint="default"/>
        <w:sz w:val="24"/>
        <w:szCs w:val="24"/>
      </w:rPr>
    </w:lvl>
    <w:lvl w:ilvl="1">
      <w:start w:val="1"/>
      <w:numFmt w:val="bullet"/>
      <w:pStyle w:val="Felsorols2"/>
      <w:lvlText w:val=""/>
      <w:lvlJc w:val="left"/>
      <w:pPr>
        <w:tabs>
          <w:tab w:val="num" w:pos="1701"/>
        </w:tabs>
        <w:ind w:left="1701" w:hanging="425"/>
      </w:pPr>
      <w:rPr>
        <w:rFonts w:ascii="Wingdings" w:hAnsi="Wingdings" w:hint="default"/>
      </w:rPr>
    </w:lvl>
    <w:lvl w:ilvl="2">
      <w:start w:val="1"/>
      <w:numFmt w:val="bullet"/>
      <w:pStyle w:val="Felsorols3"/>
      <w:lvlText w:val=""/>
      <w:lvlJc w:val="left"/>
      <w:pPr>
        <w:tabs>
          <w:tab w:val="num" w:pos="2126"/>
        </w:tabs>
        <w:ind w:left="2126" w:hanging="425"/>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18" w15:restartNumberingAfterBreak="0">
    <w:nsid w:val="3A9E01EC"/>
    <w:multiLevelType w:val="hybridMultilevel"/>
    <w:tmpl w:val="D6087B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B437E69"/>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0192597"/>
    <w:multiLevelType w:val="hybridMultilevel"/>
    <w:tmpl w:val="FFC837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13D5717"/>
    <w:multiLevelType w:val="hybridMultilevel"/>
    <w:tmpl w:val="128E1236"/>
    <w:lvl w:ilvl="0" w:tplc="4D90EB1C">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4337AF1"/>
    <w:multiLevelType w:val="multilevel"/>
    <w:tmpl w:val="80303956"/>
    <w:lvl w:ilvl="0">
      <w:start w:val="1"/>
      <w:numFmt w:val="decimal"/>
      <w:pStyle w:val="Cmsor1"/>
      <w:isLgl/>
      <w:lvlText w:val="%1."/>
      <w:lvlJc w:val="left"/>
      <w:pPr>
        <w:tabs>
          <w:tab w:val="num" w:pos="851"/>
        </w:tabs>
        <w:ind w:left="851" w:hanging="851"/>
      </w:pPr>
      <w:rPr>
        <w:rFonts w:hint="default"/>
      </w:rPr>
    </w:lvl>
    <w:lvl w:ilvl="1">
      <w:start w:val="1"/>
      <w:numFmt w:val="decimal"/>
      <w:pStyle w:val="Cmsor2"/>
      <w:lvlText w:val="%1.%2"/>
      <w:lvlJc w:val="left"/>
      <w:pPr>
        <w:tabs>
          <w:tab w:val="num" w:pos="851"/>
        </w:tabs>
        <w:ind w:left="851" w:hanging="851"/>
      </w:pPr>
      <w:rPr>
        <w:rFonts w:hint="default"/>
      </w:rPr>
    </w:lvl>
    <w:lvl w:ilvl="2">
      <w:start w:val="1"/>
      <w:numFmt w:val="decimal"/>
      <w:pStyle w:val="Cmsor3"/>
      <w:lvlText w:val="%1.%2.%3"/>
      <w:lvlJc w:val="left"/>
      <w:pPr>
        <w:tabs>
          <w:tab w:val="num" w:pos="851"/>
        </w:tabs>
        <w:ind w:left="851" w:hanging="851"/>
      </w:pPr>
      <w:rPr>
        <w:rFonts w:hint="default"/>
      </w:rPr>
    </w:lvl>
    <w:lvl w:ilvl="3">
      <w:start w:val="1"/>
      <w:numFmt w:val="decimal"/>
      <w:pStyle w:val="Cmsor4"/>
      <w:lvlText w:val="%1.%2.%3.%4"/>
      <w:lvlJc w:val="left"/>
      <w:pPr>
        <w:tabs>
          <w:tab w:val="num" w:pos="851"/>
        </w:tabs>
        <w:ind w:left="851" w:hanging="851"/>
      </w:pPr>
      <w:rPr>
        <w:rFonts w:hint="default"/>
      </w:rPr>
    </w:lvl>
    <w:lvl w:ilvl="4">
      <w:start w:val="1"/>
      <w:numFmt w:val="decimal"/>
      <w:pStyle w:val="Cmsor5"/>
      <w:lvlText w:val="%1.%2.%3.%4.%5"/>
      <w:lvlJc w:val="left"/>
      <w:pPr>
        <w:tabs>
          <w:tab w:val="num" w:pos="1276"/>
        </w:tabs>
        <w:ind w:left="1276" w:hanging="1276"/>
      </w:pPr>
      <w:rPr>
        <w:rFonts w:hint="default"/>
      </w:rPr>
    </w:lvl>
    <w:lvl w:ilvl="5">
      <w:start w:val="1"/>
      <w:numFmt w:val="decimal"/>
      <w:pStyle w:val="Cmsor6"/>
      <w:lvlText w:val="%1.%2.%3.%4.%5.%6"/>
      <w:lvlJc w:val="left"/>
      <w:pPr>
        <w:tabs>
          <w:tab w:val="num" w:pos="1276"/>
        </w:tabs>
        <w:ind w:left="1276" w:hanging="1276"/>
      </w:pPr>
      <w:rPr>
        <w:rFonts w:hint="default"/>
      </w:rPr>
    </w:lvl>
    <w:lvl w:ilvl="6">
      <w:start w:val="1"/>
      <w:numFmt w:val="decimal"/>
      <w:pStyle w:val="Cmsor7"/>
      <w:lvlText w:val="%1.%2.%3.%4.%5.%6.%7"/>
      <w:lvlJc w:val="left"/>
      <w:pPr>
        <w:tabs>
          <w:tab w:val="num" w:pos="1701"/>
        </w:tabs>
        <w:ind w:left="1701" w:hanging="1701"/>
      </w:pPr>
      <w:rPr>
        <w:rFonts w:hint="default"/>
      </w:rPr>
    </w:lvl>
    <w:lvl w:ilvl="7">
      <w:start w:val="1"/>
      <w:numFmt w:val="decimal"/>
      <w:pStyle w:val="Cmsor8"/>
      <w:lvlText w:val="%1.%2.%3.%4.%5.%6.%7.%8"/>
      <w:lvlJc w:val="left"/>
      <w:pPr>
        <w:tabs>
          <w:tab w:val="num" w:pos="1701"/>
        </w:tabs>
        <w:ind w:left="1701" w:hanging="1701"/>
      </w:pPr>
      <w:rPr>
        <w:rFonts w:hint="default"/>
      </w:rPr>
    </w:lvl>
    <w:lvl w:ilvl="8">
      <w:start w:val="1"/>
      <w:numFmt w:val="decimal"/>
      <w:pStyle w:val="Cmsor9"/>
      <w:lvlText w:val="%1.%2.%3.%4.%5.%6.%7.%8.%9"/>
      <w:lvlJc w:val="left"/>
      <w:pPr>
        <w:tabs>
          <w:tab w:val="num" w:pos="2126"/>
        </w:tabs>
        <w:ind w:left="2126" w:hanging="2126"/>
      </w:pPr>
      <w:rPr>
        <w:rFonts w:hint="default"/>
      </w:rPr>
    </w:lvl>
  </w:abstractNum>
  <w:abstractNum w:abstractNumId="23" w15:restartNumberingAfterBreak="0">
    <w:nsid w:val="59AC7383"/>
    <w:multiLevelType w:val="hybridMultilevel"/>
    <w:tmpl w:val="5358B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1072318"/>
    <w:multiLevelType w:val="multilevel"/>
    <w:tmpl w:val="EBD85D58"/>
    <w:lvl w:ilvl="0">
      <w:start w:val="1"/>
      <w:numFmt w:val="decimal"/>
      <w:pStyle w:val="Szmozottlista"/>
      <w:lvlText w:val="%1."/>
      <w:lvlJc w:val="left"/>
      <w:pPr>
        <w:tabs>
          <w:tab w:val="num" w:pos="1276"/>
        </w:tabs>
        <w:ind w:left="1276" w:hanging="425"/>
      </w:pPr>
      <w:rPr>
        <w:rFonts w:hint="default"/>
      </w:rPr>
    </w:lvl>
    <w:lvl w:ilvl="1">
      <w:start w:val="1"/>
      <w:numFmt w:val="decimal"/>
      <w:pStyle w:val="Szmozottlista2"/>
      <w:lvlText w:val="%1.%2."/>
      <w:lvlJc w:val="left"/>
      <w:pPr>
        <w:tabs>
          <w:tab w:val="num" w:pos="1701"/>
        </w:tabs>
        <w:ind w:left="1701" w:hanging="850"/>
      </w:pPr>
      <w:rPr>
        <w:rFonts w:hint="default"/>
      </w:rPr>
    </w:lvl>
    <w:lvl w:ilvl="2">
      <w:start w:val="1"/>
      <w:numFmt w:val="decimal"/>
      <w:pStyle w:val="Szmozottlista3"/>
      <w:lvlText w:val="%1.%2.%3."/>
      <w:lvlJc w:val="left"/>
      <w:pPr>
        <w:tabs>
          <w:tab w:val="num" w:pos="1701"/>
        </w:tabs>
        <w:ind w:left="1701" w:hanging="850"/>
      </w:pPr>
      <w:rPr>
        <w:rFonts w:hint="default"/>
      </w:rPr>
    </w:lvl>
    <w:lvl w:ilvl="3">
      <w:start w:val="1"/>
      <w:numFmt w:val="decimal"/>
      <w:lvlText w:val="%1.%2.%3.%4."/>
      <w:lvlJc w:val="left"/>
      <w:pPr>
        <w:tabs>
          <w:tab w:val="num" w:pos="3428"/>
        </w:tabs>
        <w:ind w:left="3428" w:hanging="648"/>
      </w:pPr>
      <w:rPr>
        <w:rFonts w:hint="default"/>
      </w:rPr>
    </w:lvl>
    <w:lvl w:ilvl="4">
      <w:start w:val="1"/>
      <w:numFmt w:val="decimal"/>
      <w:lvlText w:val="%1.%2.%3.%4.%5."/>
      <w:lvlJc w:val="left"/>
      <w:pPr>
        <w:tabs>
          <w:tab w:val="num" w:pos="3932"/>
        </w:tabs>
        <w:ind w:left="3932" w:hanging="792"/>
      </w:pPr>
      <w:rPr>
        <w:rFonts w:hint="default"/>
      </w:rPr>
    </w:lvl>
    <w:lvl w:ilvl="5">
      <w:start w:val="1"/>
      <w:numFmt w:val="decimal"/>
      <w:lvlText w:val="%1.%2.%3.%4.%5.%6."/>
      <w:lvlJc w:val="left"/>
      <w:pPr>
        <w:tabs>
          <w:tab w:val="num" w:pos="4436"/>
        </w:tabs>
        <w:ind w:left="4436" w:hanging="936"/>
      </w:pPr>
      <w:rPr>
        <w:rFonts w:hint="default"/>
      </w:rPr>
    </w:lvl>
    <w:lvl w:ilvl="6">
      <w:start w:val="1"/>
      <w:numFmt w:val="decimal"/>
      <w:lvlText w:val="%1.%2.%3.%4.%5.%6.%7."/>
      <w:lvlJc w:val="left"/>
      <w:pPr>
        <w:tabs>
          <w:tab w:val="num" w:pos="4940"/>
        </w:tabs>
        <w:ind w:left="4940" w:hanging="1080"/>
      </w:pPr>
      <w:rPr>
        <w:rFonts w:hint="default"/>
      </w:rPr>
    </w:lvl>
    <w:lvl w:ilvl="7">
      <w:start w:val="1"/>
      <w:numFmt w:val="decimal"/>
      <w:lvlText w:val="%1.%2.%3.%4.%5.%6.%7.%8."/>
      <w:lvlJc w:val="left"/>
      <w:pPr>
        <w:tabs>
          <w:tab w:val="num" w:pos="5444"/>
        </w:tabs>
        <w:ind w:left="5444" w:hanging="1224"/>
      </w:pPr>
      <w:rPr>
        <w:rFonts w:hint="default"/>
      </w:rPr>
    </w:lvl>
    <w:lvl w:ilvl="8">
      <w:start w:val="1"/>
      <w:numFmt w:val="decimal"/>
      <w:lvlText w:val="%1.%2.%3.%4.%5.%6.%7.%8.%9."/>
      <w:lvlJc w:val="left"/>
      <w:pPr>
        <w:tabs>
          <w:tab w:val="num" w:pos="6020"/>
        </w:tabs>
        <w:ind w:left="6020" w:hanging="1440"/>
      </w:pPr>
      <w:rPr>
        <w:rFonts w:hint="default"/>
      </w:rPr>
    </w:lvl>
  </w:abstractNum>
  <w:abstractNum w:abstractNumId="25" w15:restartNumberingAfterBreak="0">
    <w:nsid w:val="63A9171F"/>
    <w:multiLevelType w:val="hybridMultilevel"/>
    <w:tmpl w:val="7F44DF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9C45768"/>
    <w:multiLevelType w:val="hybridMultilevel"/>
    <w:tmpl w:val="EDBA7AEE"/>
    <w:lvl w:ilvl="0" w:tplc="65641FDE">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A283D4A"/>
    <w:multiLevelType w:val="hybridMultilevel"/>
    <w:tmpl w:val="51D25184"/>
    <w:lvl w:ilvl="0" w:tplc="040E000F">
      <w:start w:val="1"/>
      <w:numFmt w:val="decimal"/>
      <w:lvlText w:val="%1."/>
      <w:lvlJc w:val="left"/>
      <w:pPr>
        <w:ind w:left="725" w:hanging="360"/>
      </w:pPr>
    </w:lvl>
    <w:lvl w:ilvl="1" w:tplc="040E0019" w:tentative="1">
      <w:start w:val="1"/>
      <w:numFmt w:val="lowerLetter"/>
      <w:lvlText w:val="%2."/>
      <w:lvlJc w:val="left"/>
      <w:pPr>
        <w:ind w:left="1445" w:hanging="360"/>
      </w:pPr>
    </w:lvl>
    <w:lvl w:ilvl="2" w:tplc="040E001B" w:tentative="1">
      <w:start w:val="1"/>
      <w:numFmt w:val="lowerRoman"/>
      <w:lvlText w:val="%3."/>
      <w:lvlJc w:val="right"/>
      <w:pPr>
        <w:ind w:left="2165" w:hanging="180"/>
      </w:pPr>
    </w:lvl>
    <w:lvl w:ilvl="3" w:tplc="040E000F" w:tentative="1">
      <w:start w:val="1"/>
      <w:numFmt w:val="decimal"/>
      <w:lvlText w:val="%4."/>
      <w:lvlJc w:val="left"/>
      <w:pPr>
        <w:ind w:left="2885" w:hanging="360"/>
      </w:pPr>
    </w:lvl>
    <w:lvl w:ilvl="4" w:tplc="040E0019" w:tentative="1">
      <w:start w:val="1"/>
      <w:numFmt w:val="lowerLetter"/>
      <w:lvlText w:val="%5."/>
      <w:lvlJc w:val="left"/>
      <w:pPr>
        <w:ind w:left="3605" w:hanging="360"/>
      </w:pPr>
    </w:lvl>
    <w:lvl w:ilvl="5" w:tplc="040E001B" w:tentative="1">
      <w:start w:val="1"/>
      <w:numFmt w:val="lowerRoman"/>
      <w:lvlText w:val="%6."/>
      <w:lvlJc w:val="right"/>
      <w:pPr>
        <w:ind w:left="4325" w:hanging="180"/>
      </w:pPr>
    </w:lvl>
    <w:lvl w:ilvl="6" w:tplc="040E000F" w:tentative="1">
      <w:start w:val="1"/>
      <w:numFmt w:val="decimal"/>
      <w:lvlText w:val="%7."/>
      <w:lvlJc w:val="left"/>
      <w:pPr>
        <w:ind w:left="5045" w:hanging="360"/>
      </w:pPr>
    </w:lvl>
    <w:lvl w:ilvl="7" w:tplc="040E0019" w:tentative="1">
      <w:start w:val="1"/>
      <w:numFmt w:val="lowerLetter"/>
      <w:lvlText w:val="%8."/>
      <w:lvlJc w:val="left"/>
      <w:pPr>
        <w:ind w:left="5765" w:hanging="360"/>
      </w:pPr>
    </w:lvl>
    <w:lvl w:ilvl="8" w:tplc="040E001B" w:tentative="1">
      <w:start w:val="1"/>
      <w:numFmt w:val="lowerRoman"/>
      <w:lvlText w:val="%9."/>
      <w:lvlJc w:val="right"/>
      <w:pPr>
        <w:ind w:left="6485" w:hanging="180"/>
      </w:pPr>
    </w:lvl>
  </w:abstractNum>
  <w:abstractNum w:abstractNumId="28" w15:restartNumberingAfterBreak="0">
    <w:nsid w:val="70F65188"/>
    <w:multiLevelType w:val="hybridMultilevel"/>
    <w:tmpl w:val="BE229A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E030C40"/>
    <w:multiLevelType w:val="hybridMultilevel"/>
    <w:tmpl w:val="4126E20C"/>
    <w:lvl w:ilvl="0" w:tplc="34AE8678">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15:restartNumberingAfterBreak="0">
    <w:nsid w:val="7EE86F37"/>
    <w:multiLevelType w:val="hybridMultilevel"/>
    <w:tmpl w:val="D264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FC6855"/>
    <w:multiLevelType w:val="hybridMultilevel"/>
    <w:tmpl w:val="A120E1CE"/>
    <w:lvl w:ilvl="0" w:tplc="65641FDE">
      <w:numFmt w:val="bullet"/>
      <w:lvlText w:val="•"/>
      <w:lvlJc w:val="left"/>
      <w:pPr>
        <w:ind w:left="1068" w:hanging="360"/>
      </w:pPr>
      <w:rPr>
        <w:rFonts w:ascii="Arial" w:eastAsia="Calibri" w:hAnsi="Arial"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16cid:durableId="1565337876">
    <w:abstractNumId w:val="22"/>
  </w:num>
  <w:num w:numId="2" w16cid:durableId="120730280">
    <w:abstractNumId w:val="22"/>
  </w:num>
  <w:num w:numId="3" w16cid:durableId="1094129711">
    <w:abstractNumId w:val="22"/>
  </w:num>
  <w:num w:numId="4" w16cid:durableId="340282206">
    <w:abstractNumId w:val="22"/>
  </w:num>
  <w:num w:numId="5" w16cid:durableId="1114833478">
    <w:abstractNumId w:val="22"/>
  </w:num>
  <w:num w:numId="6" w16cid:durableId="765687110">
    <w:abstractNumId w:val="22"/>
  </w:num>
  <w:num w:numId="7" w16cid:durableId="1418601981">
    <w:abstractNumId w:val="22"/>
  </w:num>
  <w:num w:numId="8" w16cid:durableId="1335645859">
    <w:abstractNumId w:val="22"/>
  </w:num>
  <w:num w:numId="9" w16cid:durableId="500122392">
    <w:abstractNumId w:val="22"/>
  </w:num>
  <w:num w:numId="10" w16cid:durableId="2079010504">
    <w:abstractNumId w:val="5"/>
  </w:num>
  <w:num w:numId="11" w16cid:durableId="760637988">
    <w:abstractNumId w:val="17"/>
  </w:num>
  <w:num w:numId="12" w16cid:durableId="1556506488">
    <w:abstractNumId w:val="3"/>
  </w:num>
  <w:num w:numId="13" w16cid:durableId="1932591251">
    <w:abstractNumId w:val="17"/>
  </w:num>
  <w:num w:numId="14" w16cid:durableId="1839153937">
    <w:abstractNumId w:val="2"/>
  </w:num>
  <w:num w:numId="15" w16cid:durableId="1453985458">
    <w:abstractNumId w:val="17"/>
  </w:num>
  <w:num w:numId="16" w16cid:durableId="1004281411">
    <w:abstractNumId w:val="22"/>
  </w:num>
  <w:num w:numId="17" w16cid:durableId="886137214">
    <w:abstractNumId w:val="4"/>
  </w:num>
  <w:num w:numId="18" w16cid:durableId="903030640">
    <w:abstractNumId w:val="24"/>
  </w:num>
  <w:num w:numId="19" w16cid:durableId="840781743">
    <w:abstractNumId w:val="1"/>
  </w:num>
  <w:num w:numId="20" w16cid:durableId="705448943">
    <w:abstractNumId w:val="24"/>
  </w:num>
  <w:num w:numId="21" w16cid:durableId="1207714567">
    <w:abstractNumId w:val="0"/>
  </w:num>
  <w:num w:numId="22" w16cid:durableId="829833258">
    <w:abstractNumId w:val="24"/>
  </w:num>
  <w:num w:numId="23" w16cid:durableId="846865607">
    <w:abstractNumId w:val="29"/>
  </w:num>
  <w:num w:numId="24" w16cid:durableId="1657221371">
    <w:abstractNumId w:val="30"/>
  </w:num>
  <w:num w:numId="25" w16cid:durableId="20341079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82098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7351710">
    <w:abstractNumId w:val="12"/>
  </w:num>
  <w:num w:numId="28" w16cid:durableId="697194881">
    <w:abstractNumId w:val="23"/>
  </w:num>
  <w:num w:numId="29" w16cid:durableId="997196340">
    <w:abstractNumId w:val="16"/>
  </w:num>
  <w:num w:numId="30" w16cid:durableId="1121339752">
    <w:abstractNumId w:val="19"/>
  </w:num>
  <w:num w:numId="31" w16cid:durableId="1365522416">
    <w:abstractNumId w:val="28"/>
  </w:num>
  <w:num w:numId="32" w16cid:durableId="561596553">
    <w:abstractNumId w:val="18"/>
  </w:num>
  <w:num w:numId="33" w16cid:durableId="328756344">
    <w:abstractNumId w:val="6"/>
  </w:num>
  <w:num w:numId="34" w16cid:durableId="1103570091">
    <w:abstractNumId w:val="7"/>
  </w:num>
  <w:num w:numId="35" w16cid:durableId="1174420207">
    <w:abstractNumId w:val="27"/>
  </w:num>
  <w:num w:numId="36" w16cid:durableId="6413534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17253290">
    <w:abstractNumId w:val="10"/>
  </w:num>
  <w:num w:numId="38" w16cid:durableId="1844664250">
    <w:abstractNumId w:val="8"/>
  </w:num>
  <w:num w:numId="39" w16cid:durableId="518198823">
    <w:abstractNumId w:val="14"/>
  </w:num>
  <w:num w:numId="40" w16cid:durableId="1045327762">
    <w:abstractNumId w:val="31"/>
  </w:num>
  <w:num w:numId="41" w16cid:durableId="496580546">
    <w:abstractNumId w:val="9"/>
  </w:num>
  <w:num w:numId="42" w16cid:durableId="256138239">
    <w:abstractNumId w:val="26"/>
  </w:num>
  <w:num w:numId="43" w16cid:durableId="637566752">
    <w:abstractNumId w:val="11"/>
  </w:num>
  <w:num w:numId="44" w16cid:durableId="629672639">
    <w:abstractNumId w:val="15"/>
  </w:num>
  <w:num w:numId="45" w16cid:durableId="670523523">
    <w:abstractNumId w:val="20"/>
  </w:num>
  <w:num w:numId="46" w16cid:durableId="370616888">
    <w:abstractNumId w:val="25"/>
  </w:num>
  <w:num w:numId="47" w16cid:durableId="1313020350">
    <w:abstractNumId w:val="21"/>
  </w:num>
  <w:num w:numId="48" w16cid:durableId="2269611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F5D"/>
    <w:rsid w:val="0000479D"/>
    <w:rsid w:val="00010148"/>
    <w:rsid w:val="000145C6"/>
    <w:rsid w:val="00016CAA"/>
    <w:rsid w:val="00016CC1"/>
    <w:rsid w:val="00021701"/>
    <w:rsid w:val="00025727"/>
    <w:rsid w:val="00034C3A"/>
    <w:rsid w:val="00036E5D"/>
    <w:rsid w:val="00040532"/>
    <w:rsid w:val="00041452"/>
    <w:rsid w:val="00041BB1"/>
    <w:rsid w:val="000458F5"/>
    <w:rsid w:val="00051C91"/>
    <w:rsid w:val="000549A2"/>
    <w:rsid w:val="00061F8D"/>
    <w:rsid w:val="00062C6A"/>
    <w:rsid w:val="00064E5E"/>
    <w:rsid w:val="00066DDD"/>
    <w:rsid w:val="000730AC"/>
    <w:rsid w:val="00076C8C"/>
    <w:rsid w:val="00077C58"/>
    <w:rsid w:val="00082402"/>
    <w:rsid w:val="0009240D"/>
    <w:rsid w:val="000A3D76"/>
    <w:rsid w:val="000A54E2"/>
    <w:rsid w:val="000A6C73"/>
    <w:rsid w:val="000A71AD"/>
    <w:rsid w:val="000B184B"/>
    <w:rsid w:val="000B1BD7"/>
    <w:rsid w:val="000B65D9"/>
    <w:rsid w:val="000D0595"/>
    <w:rsid w:val="000D33AF"/>
    <w:rsid w:val="000D5A8A"/>
    <w:rsid w:val="000D629E"/>
    <w:rsid w:val="000E07D2"/>
    <w:rsid w:val="000E12A4"/>
    <w:rsid w:val="000E41E3"/>
    <w:rsid w:val="000F062F"/>
    <w:rsid w:val="00100C19"/>
    <w:rsid w:val="001148AD"/>
    <w:rsid w:val="001178B4"/>
    <w:rsid w:val="00120322"/>
    <w:rsid w:val="00120AB8"/>
    <w:rsid w:val="00123062"/>
    <w:rsid w:val="00130474"/>
    <w:rsid w:val="001310D3"/>
    <w:rsid w:val="0013370F"/>
    <w:rsid w:val="00135D51"/>
    <w:rsid w:val="00136282"/>
    <w:rsid w:val="00137319"/>
    <w:rsid w:val="001422D0"/>
    <w:rsid w:val="00166E6C"/>
    <w:rsid w:val="001674C0"/>
    <w:rsid w:val="00170B94"/>
    <w:rsid w:val="00174A19"/>
    <w:rsid w:val="00176137"/>
    <w:rsid w:val="00176998"/>
    <w:rsid w:val="00180D86"/>
    <w:rsid w:val="001848C2"/>
    <w:rsid w:val="001A2BAF"/>
    <w:rsid w:val="001A3629"/>
    <w:rsid w:val="001A70BA"/>
    <w:rsid w:val="001B1385"/>
    <w:rsid w:val="001B23AF"/>
    <w:rsid w:val="001B3E01"/>
    <w:rsid w:val="001B41A8"/>
    <w:rsid w:val="001B6051"/>
    <w:rsid w:val="001B712F"/>
    <w:rsid w:val="001C3004"/>
    <w:rsid w:val="001C4FD9"/>
    <w:rsid w:val="001D6CED"/>
    <w:rsid w:val="001D7FE6"/>
    <w:rsid w:val="001E061A"/>
    <w:rsid w:val="001E3A72"/>
    <w:rsid w:val="001E43B5"/>
    <w:rsid w:val="001E6AD8"/>
    <w:rsid w:val="001F27A4"/>
    <w:rsid w:val="001F3D71"/>
    <w:rsid w:val="001F4F65"/>
    <w:rsid w:val="001F66CF"/>
    <w:rsid w:val="002018C1"/>
    <w:rsid w:val="00205CE5"/>
    <w:rsid w:val="0020602D"/>
    <w:rsid w:val="0021454B"/>
    <w:rsid w:val="00214F82"/>
    <w:rsid w:val="00215869"/>
    <w:rsid w:val="00225CB4"/>
    <w:rsid w:val="00245E12"/>
    <w:rsid w:val="00246242"/>
    <w:rsid w:val="00265CEE"/>
    <w:rsid w:val="002753AF"/>
    <w:rsid w:val="00281EB6"/>
    <w:rsid w:val="002823F1"/>
    <w:rsid w:val="002926C8"/>
    <w:rsid w:val="0029274C"/>
    <w:rsid w:val="0029358D"/>
    <w:rsid w:val="0029451D"/>
    <w:rsid w:val="002979A0"/>
    <w:rsid w:val="002A000F"/>
    <w:rsid w:val="002B2AA6"/>
    <w:rsid w:val="002B45C8"/>
    <w:rsid w:val="002B4918"/>
    <w:rsid w:val="002B61C9"/>
    <w:rsid w:val="002C22E7"/>
    <w:rsid w:val="002C5175"/>
    <w:rsid w:val="002C6796"/>
    <w:rsid w:val="002E20C2"/>
    <w:rsid w:val="002E5366"/>
    <w:rsid w:val="002F5B49"/>
    <w:rsid w:val="002F7FF3"/>
    <w:rsid w:val="00303887"/>
    <w:rsid w:val="00306DA2"/>
    <w:rsid w:val="00307954"/>
    <w:rsid w:val="003119EC"/>
    <w:rsid w:val="00314A68"/>
    <w:rsid w:val="00316053"/>
    <w:rsid w:val="00324502"/>
    <w:rsid w:val="003317CE"/>
    <w:rsid w:val="003369BD"/>
    <w:rsid w:val="00340C14"/>
    <w:rsid w:val="00347D51"/>
    <w:rsid w:val="00354A0C"/>
    <w:rsid w:val="003577F0"/>
    <w:rsid w:val="003625D8"/>
    <w:rsid w:val="003706F0"/>
    <w:rsid w:val="00374A30"/>
    <w:rsid w:val="00375F18"/>
    <w:rsid w:val="0038130F"/>
    <w:rsid w:val="00381770"/>
    <w:rsid w:val="00386A4B"/>
    <w:rsid w:val="003A34AA"/>
    <w:rsid w:val="003B44DB"/>
    <w:rsid w:val="003B6C41"/>
    <w:rsid w:val="003B7730"/>
    <w:rsid w:val="003C0D56"/>
    <w:rsid w:val="003E4C82"/>
    <w:rsid w:val="003F0E76"/>
    <w:rsid w:val="003F49F9"/>
    <w:rsid w:val="00402BE6"/>
    <w:rsid w:val="00411CB4"/>
    <w:rsid w:val="00413038"/>
    <w:rsid w:val="00423090"/>
    <w:rsid w:val="004244A3"/>
    <w:rsid w:val="00427E15"/>
    <w:rsid w:val="0043426A"/>
    <w:rsid w:val="00434426"/>
    <w:rsid w:val="00441F1F"/>
    <w:rsid w:val="00442E48"/>
    <w:rsid w:val="0044578B"/>
    <w:rsid w:val="004501BC"/>
    <w:rsid w:val="00453E56"/>
    <w:rsid w:val="0045432C"/>
    <w:rsid w:val="00462B23"/>
    <w:rsid w:val="00462F76"/>
    <w:rsid w:val="00474AAC"/>
    <w:rsid w:val="00483BB7"/>
    <w:rsid w:val="00491587"/>
    <w:rsid w:val="00492C48"/>
    <w:rsid w:val="00497788"/>
    <w:rsid w:val="004A2E13"/>
    <w:rsid w:val="004B14C4"/>
    <w:rsid w:val="004C027A"/>
    <w:rsid w:val="004C70DA"/>
    <w:rsid w:val="004D0747"/>
    <w:rsid w:val="004D31CB"/>
    <w:rsid w:val="004D3D00"/>
    <w:rsid w:val="004D499F"/>
    <w:rsid w:val="004E10BD"/>
    <w:rsid w:val="004F2E7C"/>
    <w:rsid w:val="004F45B2"/>
    <w:rsid w:val="004F5E1A"/>
    <w:rsid w:val="004F6258"/>
    <w:rsid w:val="00504C4C"/>
    <w:rsid w:val="00511F1B"/>
    <w:rsid w:val="0051645E"/>
    <w:rsid w:val="00524C04"/>
    <w:rsid w:val="005274A2"/>
    <w:rsid w:val="00527665"/>
    <w:rsid w:val="005279C1"/>
    <w:rsid w:val="0053259F"/>
    <w:rsid w:val="0053344F"/>
    <w:rsid w:val="00534BCC"/>
    <w:rsid w:val="005353F0"/>
    <w:rsid w:val="005436F6"/>
    <w:rsid w:val="005452BA"/>
    <w:rsid w:val="00546F6A"/>
    <w:rsid w:val="0055429F"/>
    <w:rsid w:val="0055633D"/>
    <w:rsid w:val="00567DDB"/>
    <w:rsid w:val="005704DF"/>
    <w:rsid w:val="00571246"/>
    <w:rsid w:val="00572499"/>
    <w:rsid w:val="005739EA"/>
    <w:rsid w:val="00576960"/>
    <w:rsid w:val="00580062"/>
    <w:rsid w:val="005823A4"/>
    <w:rsid w:val="0059520E"/>
    <w:rsid w:val="00596C1E"/>
    <w:rsid w:val="00597874"/>
    <w:rsid w:val="005A1BFF"/>
    <w:rsid w:val="005C559D"/>
    <w:rsid w:val="005E5591"/>
    <w:rsid w:val="005E7E7B"/>
    <w:rsid w:val="005E7F01"/>
    <w:rsid w:val="005F3DAA"/>
    <w:rsid w:val="005F7E8F"/>
    <w:rsid w:val="00605A2A"/>
    <w:rsid w:val="006076D9"/>
    <w:rsid w:val="0061153A"/>
    <w:rsid w:val="006133E0"/>
    <w:rsid w:val="0061470B"/>
    <w:rsid w:val="00630E50"/>
    <w:rsid w:val="00631A1E"/>
    <w:rsid w:val="00634AFF"/>
    <w:rsid w:val="00643713"/>
    <w:rsid w:val="00647A56"/>
    <w:rsid w:val="00647D25"/>
    <w:rsid w:val="00656B74"/>
    <w:rsid w:val="00656E10"/>
    <w:rsid w:val="00676236"/>
    <w:rsid w:val="00676AA0"/>
    <w:rsid w:val="00691717"/>
    <w:rsid w:val="00694CFB"/>
    <w:rsid w:val="006B38DF"/>
    <w:rsid w:val="006B49E6"/>
    <w:rsid w:val="006B7B5E"/>
    <w:rsid w:val="006C3E4E"/>
    <w:rsid w:val="006C419F"/>
    <w:rsid w:val="006C5ED3"/>
    <w:rsid w:val="006D0742"/>
    <w:rsid w:val="006D61CA"/>
    <w:rsid w:val="006D7F6B"/>
    <w:rsid w:val="006E3191"/>
    <w:rsid w:val="006F05F7"/>
    <w:rsid w:val="006F1F60"/>
    <w:rsid w:val="006F39A3"/>
    <w:rsid w:val="006F3ACA"/>
    <w:rsid w:val="0070307D"/>
    <w:rsid w:val="007050D6"/>
    <w:rsid w:val="007052C8"/>
    <w:rsid w:val="007127EF"/>
    <w:rsid w:val="007131E2"/>
    <w:rsid w:val="00714A84"/>
    <w:rsid w:val="007201CF"/>
    <w:rsid w:val="0072103D"/>
    <w:rsid w:val="00726612"/>
    <w:rsid w:val="00726730"/>
    <w:rsid w:val="00727FAE"/>
    <w:rsid w:val="00741B70"/>
    <w:rsid w:val="00754590"/>
    <w:rsid w:val="00760B1D"/>
    <w:rsid w:val="00760B3B"/>
    <w:rsid w:val="00761175"/>
    <w:rsid w:val="00762107"/>
    <w:rsid w:val="007673A6"/>
    <w:rsid w:val="00772723"/>
    <w:rsid w:val="00774523"/>
    <w:rsid w:val="0077716A"/>
    <w:rsid w:val="00777B7E"/>
    <w:rsid w:val="00787A71"/>
    <w:rsid w:val="00794CCA"/>
    <w:rsid w:val="00797B95"/>
    <w:rsid w:val="007A5F3A"/>
    <w:rsid w:val="007B373E"/>
    <w:rsid w:val="007C4B07"/>
    <w:rsid w:val="007D4693"/>
    <w:rsid w:val="007D6B96"/>
    <w:rsid w:val="007E25B2"/>
    <w:rsid w:val="007E2C00"/>
    <w:rsid w:val="007F0E85"/>
    <w:rsid w:val="008031CB"/>
    <w:rsid w:val="008059E1"/>
    <w:rsid w:val="00806D83"/>
    <w:rsid w:val="00813227"/>
    <w:rsid w:val="0082385C"/>
    <w:rsid w:val="00826134"/>
    <w:rsid w:val="00827654"/>
    <w:rsid w:val="00832D7C"/>
    <w:rsid w:val="0083318F"/>
    <w:rsid w:val="00846281"/>
    <w:rsid w:val="008474C9"/>
    <w:rsid w:val="00847C58"/>
    <w:rsid w:val="00853050"/>
    <w:rsid w:val="00853E54"/>
    <w:rsid w:val="00855A53"/>
    <w:rsid w:val="00856F05"/>
    <w:rsid w:val="008618F2"/>
    <w:rsid w:val="00867E26"/>
    <w:rsid w:val="00871096"/>
    <w:rsid w:val="00880BBC"/>
    <w:rsid w:val="008830DD"/>
    <w:rsid w:val="0088423D"/>
    <w:rsid w:val="008963C2"/>
    <w:rsid w:val="008A188B"/>
    <w:rsid w:val="008A513D"/>
    <w:rsid w:val="008A6000"/>
    <w:rsid w:val="008C0192"/>
    <w:rsid w:val="008C22E8"/>
    <w:rsid w:val="008C6FA6"/>
    <w:rsid w:val="008D3B81"/>
    <w:rsid w:val="008D79BE"/>
    <w:rsid w:val="008E4031"/>
    <w:rsid w:val="008E7921"/>
    <w:rsid w:val="008F1290"/>
    <w:rsid w:val="008F191E"/>
    <w:rsid w:val="008F38A5"/>
    <w:rsid w:val="008F3B64"/>
    <w:rsid w:val="008F3CE7"/>
    <w:rsid w:val="008F4893"/>
    <w:rsid w:val="0090607B"/>
    <w:rsid w:val="00907344"/>
    <w:rsid w:val="00914223"/>
    <w:rsid w:val="00916E46"/>
    <w:rsid w:val="009208CC"/>
    <w:rsid w:val="0092308A"/>
    <w:rsid w:val="00924D0C"/>
    <w:rsid w:val="00932F36"/>
    <w:rsid w:val="00933657"/>
    <w:rsid w:val="00941772"/>
    <w:rsid w:val="00944489"/>
    <w:rsid w:val="0094755D"/>
    <w:rsid w:val="00947AAA"/>
    <w:rsid w:val="00950345"/>
    <w:rsid w:val="0095442A"/>
    <w:rsid w:val="00957380"/>
    <w:rsid w:val="00957452"/>
    <w:rsid w:val="0096794E"/>
    <w:rsid w:val="00974F77"/>
    <w:rsid w:val="00982215"/>
    <w:rsid w:val="0099114D"/>
    <w:rsid w:val="0099290B"/>
    <w:rsid w:val="009944AC"/>
    <w:rsid w:val="00997E16"/>
    <w:rsid w:val="009A2193"/>
    <w:rsid w:val="009A3DCB"/>
    <w:rsid w:val="009A50B1"/>
    <w:rsid w:val="009A6517"/>
    <w:rsid w:val="009B085D"/>
    <w:rsid w:val="009B15DF"/>
    <w:rsid w:val="009B1C36"/>
    <w:rsid w:val="009B3CA5"/>
    <w:rsid w:val="009B7F37"/>
    <w:rsid w:val="009C23AB"/>
    <w:rsid w:val="009C2BEC"/>
    <w:rsid w:val="009C6660"/>
    <w:rsid w:val="009D1D18"/>
    <w:rsid w:val="009D5A09"/>
    <w:rsid w:val="009E2EC8"/>
    <w:rsid w:val="009E3E4C"/>
    <w:rsid w:val="009F1D98"/>
    <w:rsid w:val="009F2DC1"/>
    <w:rsid w:val="009F3C17"/>
    <w:rsid w:val="009F7FC1"/>
    <w:rsid w:val="00A01040"/>
    <w:rsid w:val="00A07645"/>
    <w:rsid w:val="00A11966"/>
    <w:rsid w:val="00A152A2"/>
    <w:rsid w:val="00A211C5"/>
    <w:rsid w:val="00A26A69"/>
    <w:rsid w:val="00A2743C"/>
    <w:rsid w:val="00A30071"/>
    <w:rsid w:val="00A34365"/>
    <w:rsid w:val="00A35A7B"/>
    <w:rsid w:val="00A37946"/>
    <w:rsid w:val="00A4142F"/>
    <w:rsid w:val="00A46E9E"/>
    <w:rsid w:val="00A61CA2"/>
    <w:rsid w:val="00A63C12"/>
    <w:rsid w:val="00A648AA"/>
    <w:rsid w:val="00A65E51"/>
    <w:rsid w:val="00A74CEA"/>
    <w:rsid w:val="00A813D5"/>
    <w:rsid w:val="00A84F92"/>
    <w:rsid w:val="00A94AB3"/>
    <w:rsid w:val="00A95EF9"/>
    <w:rsid w:val="00AA23AD"/>
    <w:rsid w:val="00AA41A5"/>
    <w:rsid w:val="00AB0719"/>
    <w:rsid w:val="00AB1246"/>
    <w:rsid w:val="00AB41BF"/>
    <w:rsid w:val="00AC0897"/>
    <w:rsid w:val="00AC7B30"/>
    <w:rsid w:val="00AD393F"/>
    <w:rsid w:val="00AD58C7"/>
    <w:rsid w:val="00AD7203"/>
    <w:rsid w:val="00AE28FA"/>
    <w:rsid w:val="00AE78BC"/>
    <w:rsid w:val="00AF1321"/>
    <w:rsid w:val="00AF4180"/>
    <w:rsid w:val="00AF4729"/>
    <w:rsid w:val="00B0220B"/>
    <w:rsid w:val="00B04706"/>
    <w:rsid w:val="00B06377"/>
    <w:rsid w:val="00B10704"/>
    <w:rsid w:val="00B12C2E"/>
    <w:rsid w:val="00B13C26"/>
    <w:rsid w:val="00B22B4F"/>
    <w:rsid w:val="00B32F5D"/>
    <w:rsid w:val="00B37A44"/>
    <w:rsid w:val="00B41951"/>
    <w:rsid w:val="00B51CA9"/>
    <w:rsid w:val="00B52A45"/>
    <w:rsid w:val="00B52DAC"/>
    <w:rsid w:val="00B5314E"/>
    <w:rsid w:val="00B64B0B"/>
    <w:rsid w:val="00B65591"/>
    <w:rsid w:val="00B659A7"/>
    <w:rsid w:val="00B660D7"/>
    <w:rsid w:val="00B7187B"/>
    <w:rsid w:val="00B81A81"/>
    <w:rsid w:val="00B81FF7"/>
    <w:rsid w:val="00B82AE7"/>
    <w:rsid w:val="00B86752"/>
    <w:rsid w:val="00B93748"/>
    <w:rsid w:val="00BA0CF6"/>
    <w:rsid w:val="00BA6662"/>
    <w:rsid w:val="00BA740C"/>
    <w:rsid w:val="00BA776B"/>
    <w:rsid w:val="00BB7F45"/>
    <w:rsid w:val="00BC1277"/>
    <w:rsid w:val="00BC18EE"/>
    <w:rsid w:val="00BC2EE5"/>
    <w:rsid w:val="00BD142A"/>
    <w:rsid w:val="00BD3867"/>
    <w:rsid w:val="00BD3D9C"/>
    <w:rsid w:val="00BD5E20"/>
    <w:rsid w:val="00BF14EA"/>
    <w:rsid w:val="00BF2A0C"/>
    <w:rsid w:val="00BF3A9C"/>
    <w:rsid w:val="00C02E41"/>
    <w:rsid w:val="00C11870"/>
    <w:rsid w:val="00C155E1"/>
    <w:rsid w:val="00C20F15"/>
    <w:rsid w:val="00C310DF"/>
    <w:rsid w:val="00C41642"/>
    <w:rsid w:val="00C42278"/>
    <w:rsid w:val="00C4445E"/>
    <w:rsid w:val="00C44EF6"/>
    <w:rsid w:val="00C46338"/>
    <w:rsid w:val="00C503EA"/>
    <w:rsid w:val="00C513D0"/>
    <w:rsid w:val="00C562FC"/>
    <w:rsid w:val="00C576C6"/>
    <w:rsid w:val="00C60DE1"/>
    <w:rsid w:val="00C6234D"/>
    <w:rsid w:val="00C73B5F"/>
    <w:rsid w:val="00C74328"/>
    <w:rsid w:val="00C8302D"/>
    <w:rsid w:val="00C85B1B"/>
    <w:rsid w:val="00C85CD7"/>
    <w:rsid w:val="00C903F4"/>
    <w:rsid w:val="00C90E01"/>
    <w:rsid w:val="00C91B38"/>
    <w:rsid w:val="00C97D57"/>
    <w:rsid w:val="00CA75C4"/>
    <w:rsid w:val="00CA7911"/>
    <w:rsid w:val="00CB506F"/>
    <w:rsid w:val="00CB6F43"/>
    <w:rsid w:val="00CD3B1C"/>
    <w:rsid w:val="00CD3DD5"/>
    <w:rsid w:val="00CD7A89"/>
    <w:rsid w:val="00CE1C00"/>
    <w:rsid w:val="00CE27C4"/>
    <w:rsid w:val="00CF2300"/>
    <w:rsid w:val="00CF4B32"/>
    <w:rsid w:val="00CF772A"/>
    <w:rsid w:val="00D0332C"/>
    <w:rsid w:val="00D14877"/>
    <w:rsid w:val="00D240B3"/>
    <w:rsid w:val="00D30708"/>
    <w:rsid w:val="00D456E4"/>
    <w:rsid w:val="00D61587"/>
    <w:rsid w:val="00D623DB"/>
    <w:rsid w:val="00D6473A"/>
    <w:rsid w:val="00D66454"/>
    <w:rsid w:val="00D672D4"/>
    <w:rsid w:val="00D70465"/>
    <w:rsid w:val="00D84AFE"/>
    <w:rsid w:val="00D952FD"/>
    <w:rsid w:val="00D97366"/>
    <w:rsid w:val="00D979C5"/>
    <w:rsid w:val="00D97B47"/>
    <w:rsid w:val="00DA2B1D"/>
    <w:rsid w:val="00DA38E9"/>
    <w:rsid w:val="00DB28D2"/>
    <w:rsid w:val="00DC3235"/>
    <w:rsid w:val="00DC4F50"/>
    <w:rsid w:val="00DC51FF"/>
    <w:rsid w:val="00DD0B39"/>
    <w:rsid w:val="00DE06A8"/>
    <w:rsid w:val="00DE27A5"/>
    <w:rsid w:val="00DE33DB"/>
    <w:rsid w:val="00DE3B53"/>
    <w:rsid w:val="00DE60AD"/>
    <w:rsid w:val="00DF2DEC"/>
    <w:rsid w:val="00DF7651"/>
    <w:rsid w:val="00E03498"/>
    <w:rsid w:val="00E06768"/>
    <w:rsid w:val="00E16651"/>
    <w:rsid w:val="00E22046"/>
    <w:rsid w:val="00E27037"/>
    <w:rsid w:val="00E32609"/>
    <w:rsid w:val="00E35CD0"/>
    <w:rsid w:val="00E40F72"/>
    <w:rsid w:val="00E42C8F"/>
    <w:rsid w:val="00E46992"/>
    <w:rsid w:val="00E50B63"/>
    <w:rsid w:val="00E539EB"/>
    <w:rsid w:val="00E54AEC"/>
    <w:rsid w:val="00E572A7"/>
    <w:rsid w:val="00E64227"/>
    <w:rsid w:val="00E77CAB"/>
    <w:rsid w:val="00E806FD"/>
    <w:rsid w:val="00E80B75"/>
    <w:rsid w:val="00E967F4"/>
    <w:rsid w:val="00E977FE"/>
    <w:rsid w:val="00E97D26"/>
    <w:rsid w:val="00EA07A2"/>
    <w:rsid w:val="00EA5FA3"/>
    <w:rsid w:val="00EA68F6"/>
    <w:rsid w:val="00EA6EEA"/>
    <w:rsid w:val="00EA77A1"/>
    <w:rsid w:val="00EB1501"/>
    <w:rsid w:val="00EB609C"/>
    <w:rsid w:val="00EC1FD4"/>
    <w:rsid w:val="00EC2DEB"/>
    <w:rsid w:val="00EC53A5"/>
    <w:rsid w:val="00EC7517"/>
    <w:rsid w:val="00ED1783"/>
    <w:rsid w:val="00ED1CEC"/>
    <w:rsid w:val="00ED2615"/>
    <w:rsid w:val="00EE081C"/>
    <w:rsid w:val="00EF082B"/>
    <w:rsid w:val="00EF3362"/>
    <w:rsid w:val="00EF5FE3"/>
    <w:rsid w:val="00EF695C"/>
    <w:rsid w:val="00F006EE"/>
    <w:rsid w:val="00F03029"/>
    <w:rsid w:val="00F05B99"/>
    <w:rsid w:val="00F15B04"/>
    <w:rsid w:val="00F16072"/>
    <w:rsid w:val="00F20428"/>
    <w:rsid w:val="00F23309"/>
    <w:rsid w:val="00F254B2"/>
    <w:rsid w:val="00F34898"/>
    <w:rsid w:val="00F34CC5"/>
    <w:rsid w:val="00F354AA"/>
    <w:rsid w:val="00F416E3"/>
    <w:rsid w:val="00F425BE"/>
    <w:rsid w:val="00F43820"/>
    <w:rsid w:val="00F446DC"/>
    <w:rsid w:val="00F60EF6"/>
    <w:rsid w:val="00F62DAA"/>
    <w:rsid w:val="00F71776"/>
    <w:rsid w:val="00F7299B"/>
    <w:rsid w:val="00F75C61"/>
    <w:rsid w:val="00F77388"/>
    <w:rsid w:val="00F93338"/>
    <w:rsid w:val="00FA3834"/>
    <w:rsid w:val="00FB2268"/>
    <w:rsid w:val="00FB7F07"/>
    <w:rsid w:val="00FC1323"/>
    <w:rsid w:val="00FC196E"/>
    <w:rsid w:val="00FC42C4"/>
    <w:rsid w:val="00FC4EAE"/>
    <w:rsid w:val="00FC6B44"/>
    <w:rsid w:val="00FD0EE2"/>
    <w:rsid w:val="00FE0F18"/>
    <w:rsid w:val="00FE486F"/>
    <w:rsid w:val="00FE79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F5F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81A81"/>
    <w:rPr>
      <w:rFonts w:ascii="Arial" w:hAnsi="Arial"/>
      <w:sz w:val="22"/>
      <w:szCs w:val="22"/>
      <w:lang w:eastAsia="en-US"/>
    </w:rPr>
  </w:style>
  <w:style w:type="paragraph" w:styleId="Cmsor1">
    <w:name w:val="heading 1"/>
    <w:aliases w:val="H1,h1,Head 1 (Chapter heading),l1,Titre§,1,Section Head,Criteria 1,II+,I,Header 1,Huvudrubrik,KSC Heading 1,Level 1,Level 11,Section,JiT,H11,H12"/>
    <w:basedOn w:val="Norml"/>
    <w:next w:val="Norml"/>
    <w:link w:val="Cmsor1Char"/>
    <w:qFormat/>
    <w:rsid w:val="0043426A"/>
    <w:pPr>
      <w:keepNext/>
      <w:keepLines/>
      <w:numPr>
        <w:numId w:val="16"/>
      </w:numPr>
      <w:spacing w:before="240" w:after="240"/>
      <w:outlineLvl w:val="0"/>
    </w:pPr>
    <w:rPr>
      <w:rFonts w:eastAsia="Times New Roman"/>
      <w:b/>
      <w:color w:val="1198E2" w:themeColor="accent2" w:themeShade="BF"/>
      <w:sz w:val="28"/>
      <w:szCs w:val="20"/>
      <w:lang w:eastAsia="hu-HU"/>
    </w:rPr>
  </w:style>
  <w:style w:type="paragraph" w:styleId="Cmsor2">
    <w:name w:val="heading 2"/>
    <w:aliases w:val="Überschrift 2_R,H2,l2,head2,h2,A,A.B.C.,2,Header 2,Prophead 2,UNDERRUBRIK 1-2,KSC Heading 2,u2,Heading 2-G,JIT,h 3,Numbered - 2,h 31,Numbered - 21,H21,h21,A1,h 32,Numbered - 22,H22,h22,A2,SCT Heading 2,SCT"/>
    <w:basedOn w:val="Cmsor1"/>
    <w:next w:val="Norml"/>
    <w:link w:val="Cmsor2Char"/>
    <w:qFormat/>
    <w:rsid w:val="00AB0719"/>
    <w:pPr>
      <w:numPr>
        <w:ilvl w:val="1"/>
      </w:numPr>
      <w:spacing w:before="120" w:after="120"/>
      <w:outlineLvl w:val="1"/>
    </w:pPr>
    <w:rPr>
      <w:b w:val="0"/>
      <w:sz w:val="24"/>
    </w:rPr>
  </w:style>
  <w:style w:type="paragraph" w:styleId="Cmsor3">
    <w:name w:val="heading 3"/>
    <w:aliases w:val="Überschrift3_R,H3,l3,h3,TF-Overskrift 3,subhead,1.,Level 3,CSF Heading 3,u3,3,Title 3,H31,Level 31,H32,Level 32,Level 3 Head,heading 3"/>
    <w:basedOn w:val="Cmsor2"/>
    <w:next w:val="Norml"/>
    <w:link w:val="Cmsor3Char"/>
    <w:qFormat/>
    <w:rsid w:val="00F75C61"/>
    <w:pPr>
      <w:numPr>
        <w:ilvl w:val="2"/>
      </w:numPr>
      <w:spacing w:after="0"/>
      <w:outlineLvl w:val="2"/>
    </w:pPr>
  </w:style>
  <w:style w:type="paragraph" w:styleId="Cmsor4">
    <w:name w:val="heading 4"/>
    <w:aliases w:val="H4,popup,Map Title,h4,a.,Level 4,CSF Heading 4,H41,h41,a.1,H42,h42,a.2"/>
    <w:basedOn w:val="Cmsor3"/>
    <w:next w:val="Norml"/>
    <w:link w:val="Cmsor4Char"/>
    <w:qFormat/>
    <w:rsid w:val="00F75C61"/>
    <w:pPr>
      <w:numPr>
        <w:ilvl w:val="3"/>
      </w:numPr>
      <w:spacing w:before="180"/>
      <w:outlineLvl w:val="3"/>
    </w:pPr>
  </w:style>
  <w:style w:type="paragraph" w:styleId="Cmsor5">
    <w:name w:val="heading 5"/>
    <w:aliases w:val="H5,h5,Level 5,Level 51,Level 52,Level 511,h51,Level 53,Level 512,h52"/>
    <w:basedOn w:val="Cmsor4"/>
    <w:next w:val="Norml"/>
    <w:link w:val="Cmsor5Char"/>
    <w:qFormat/>
    <w:rsid w:val="00D672D4"/>
    <w:pPr>
      <w:numPr>
        <w:ilvl w:val="4"/>
      </w:numPr>
      <w:outlineLvl w:val="4"/>
    </w:pPr>
    <w:rPr>
      <w:sz w:val="22"/>
    </w:rPr>
  </w:style>
  <w:style w:type="paragraph" w:styleId="Cmsor6">
    <w:name w:val="heading 6"/>
    <w:basedOn w:val="Cmsor1"/>
    <w:next w:val="Norml"/>
    <w:link w:val="Cmsor6Char"/>
    <w:qFormat/>
    <w:rsid w:val="00442E48"/>
    <w:pPr>
      <w:numPr>
        <w:ilvl w:val="5"/>
      </w:numPr>
      <w:spacing w:before="180"/>
      <w:outlineLvl w:val="5"/>
    </w:pPr>
    <w:rPr>
      <w:sz w:val="24"/>
    </w:rPr>
  </w:style>
  <w:style w:type="paragraph" w:styleId="Cmsor7">
    <w:name w:val="heading 7"/>
    <w:basedOn w:val="Cmsor1"/>
    <w:next w:val="Norml"/>
    <w:link w:val="Cmsor7Char"/>
    <w:qFormat/>
    <w:rsid w:val="00442E48"/>
    <w:pPr>
      <w:numPr>
        <w:ilvl w:val="6"/>
      </w:numPr>
      <w:spacing w:before="80" w:after="40"/>
      <w:outlineLvl w:val="6"/>
    </w:pPr>
    <w:rPr>
      <w:sz w:val="24"/>
    </w:rPr>
  </w:style>
  <w:style w:type="paragraph" w:styleId="Cmsor8">
    <w:name w:val="heading 8"/>
    <w:basedOn w:val="Cmsor1"/>
    <w:next w:val="Norml"/>
    <w:link w:val="Cmsor8Char"/>
    <w:qFormat/>
    <w:rsid w:val="00442E48"/>
    <w:pPr>
      <w:numPr>
        <w:ilvl w:val="7"/>
      </w:numPr>
      <w:spacing w:before="80" w:after="40"/>
      <w:outlineLvl w:val="7"/>
    </w:pPr>
    <w:rPr>
      <w:sz w:val="24"/>
    </w:rPr>
  </w:style>
  <w:style w:type="paragraph" w:styleId="Cmsor9">
    <w:name w:val="heading 9"/>
    <w:aliases w:val="Titre 10"/>
    <w:basedOn w:val="Cmsor1"/>
    <w:next w:val="Norml"/>
    <w:link w:val="Cmsor9Char"/>
    <w:qFormat/>
    <w:rsid w:val="00442E48"/>
    <w:pPr>
      <w:numPr>
        <w:ilvl w:val="8"/>
      </w:numPr>
      <w:spacing w:before="80" w:after="40"/>
      <w:outlineLvl w:val="8"/>
    </w:pPr>
    <w:rPr>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ED17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FKI">
    <w:name w:val="KFKI"/>
    <w:basedOn w:val="Normltblzat"/>
    <w:uiPriority w:val="99"/>
    <w:qFormat/>
    <w:rsid w:val="00205CE5"/>
    <w:pPr>
      <w:jc w:val="center"/>
    </w:pPr>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Cmsor1Char">
    <w:name w:val="Címsor 1 Char"/>
    <w:aliases w:val="H1 Char,h1 Char,Head 1 (Chapter heading) Char,l1 Char,Titre§ Char,1 Char,Section Head Char,Criteria 1 Char,II+ Char,I Char,Header 1 Char,Huvudrubrik Char,KSC Heading 1 Char,Level 1 Char,Level 11 Char,Section Char,JiT Char,H11 Char,H12 Char"/>
    <w:basedOn w:val="Bekezdsalapbettpusa"/>
    <w:link w:val="Cmsor1"/>
    <w:rsid w:val="0043426A"/>
    <w:rPr>
      <w:rFonts w:ascii="Arial" w:eastAsia="Times New Roman" w:hAnsi="Arial"/>
      <w:b/>
      <w:color w:val="1198E2" w:themeColor="accent2" w:themeShade="BF"/>
      <w:sz w:val="28"/>
    </w:rPr>
  </w:style>
  <w:style w:type="character" w:customStyle="1" w:styleId="Cmsor2Char">
    <w:name w:val="Címsor 2 Char"/>
    <w:aliases w:val="Überschrift 2_R Char,H2 Char,l2 Char,head2 Char,h2 Char,A Char,A.B.C. Char,2 Char,Header 2 Char,Prophead 2 Char,UNDERRUBRIK 1-2 Char,KSC Heading 2 Char,u2 Char,Heading 2-G Char,JIT Char,h 3 Char,Numbered - 2 Char,h 31 Char,H21 Char,A1 Char"/>
    <w:basedOn w:val="Bekezdsalapbettpusa"/>
    <w:link w:val="Cmsor2"/>
    <w:rsid w:val="00AB0719"/>
    <w:rPr>
      <w:rFonts w:ascii="Arial" w:eastAsia="Times New Roman" w:hAnsi="Arial"/>
      <w:color w:val="1198E2" w:themeColor="accent2" w:themeShade="BF"/>
      <w:sz w:val="24"/>
    </w:rPr>
  </w:style>
  <w:style w:type="character" w:customStyle="1" w:styleId="Cmsor3Char">
    <w:name w:val="Címsor 3 Char"/>
    <w:aliases w:val="Überschrift3_R Char,H3 Char,l3 Char,h3 Char,TF-Overskrift 3 Char,subhead Char,1. Char,Level 3 Char,CSF Heading 3 Char,u3 Char,3 Char,Title 3 Char,H31 Char,Level 31 Char,H32 Char,Level 32 Char,Level 3 Head Char,heading 3 Char"/>
    <w:basedOn w:val="Bekezdsalapbettpusa"/>
    <w:link w:val="Cmsor3"/>
    <w:rsid w:val="00F75C61"/>
    <w:rPr>
      <w:rFonts w:ascii="Arial" w:eastAsia="Times New Roman" w:hAnsi="Arial"/>
      <w:sz w:val="24"/>
    </w:rPr>
  </w:style>
  <w:style w:type="character" w:customStyle="1" w:styleId="Cmsor4Char">
    <w:name w:val="Címsor 4 Char"/>
    <w:aliases w:val="H4 Char,popup Char,Map Title Char,h4 Char,a. Char,Level 4 Char,CSF Heading 4 Char,H41 Char,h41 Char,a.1 Char,H42 Char,h42 Char,a.2 Char"/>
    <w:basedOn w:val="Bekezdsalapbettpusa"/>
    <w:link w:val="Cmsor4"/>
    <w:rsid w:val="00F75C61"/>
    <w:rPr>
      <w:rFonts w:ascii="Arial" w:eastAsia="Times New Roman" w:hAnsi="Arial"/>
      <w:sz w:val="24"/>
    </w:rPr>
  </w:style>
  <w:style w:type="paragraph" w:customStyle="1" w:styleId="Tblzat">
    <w:name w:val="Táblázat"/>
    <w:basedOn w:val="Norml"/>
    <w:qFormat/>
    <w:rsid w:val="007673A6"/>
    <w:pPr>
      <w:jc w:val="center"/>
    </w:pPr>
  </w:style>
  <w:style w:type="paragraph" w:styleId="Cm">
    <w:name w:val="Title"/>
    <w:basedOn w:val="Norml"/>
    <w:next w:val="Norml"/>
    <w:link w:val="CmChar"/>
    <w:qFormat/>
    <w:rsid w:val="00174A19"/>
    <w:pPr>
      <w:keepNext/>
      <w:pageBreakBefore/>
      <w:pBdr>
        <w:top w:val="single" w:sz="4" w:space="3" w:color="FFFFFF"/>
        <w:bottom w:val="single" w:sz="4" w:space="3" w:color="FFFFFF"/>
      </w:pBdr>
      <w:shd w:val="clear" w:color="auto" w:fill="FFFFFF"/>
      <w:spacing w:after="120"/>
    </w:pPr>
    <w:rPr>
      <w:rFonts w:eastAsia="Times New Roman"/>
      <w:color w:val="E20074" w:themeColor="text2"/>
      <w:sz w:val="32"/>
      <w:szCs w:val="20"/>
      <w:lang w:eastAsia="hu-HU"/>
    </w:rPr>
  </w:style>
  <w:style w:type="character" w:customStyle="1" w:styleId="CmChar">
    <w:name w:val="Cím Char"/>
    <w:basedOn w:val="Bekezdsalapbettpusa"/>
    <w:link w:val="Cm"/>
    <w:rsid w:val="00174A19"/>
    <w:rPr>
      <w:rFonts w:ascii="Arial" w:eastAsia="Times New Roman" w:hAnsi="Arial"/>
      <w:color w:val="E20074" w:themeColor="text2"/>
      <w:sz w:val="32"/>
      <w:shd w:val="clear" w:color="auto" w:fill="FFFFFF"/>
    </w:rPr>
  </w:style>
  <w:style w:type="paragraph" w:styleId="Alcm">
    <w:name w:val="Subtitle"/>
    <w:basedOn w:val="Norml"/>
    <w:next w:val="Norml"/>
    <w:link w:val="AlcmChar"/>
    <w:uiPriority w:val="11"/>
    <w:rsid w:val="00F75C61"/>
    <w:pPr>
      <w:numPr>
        <w:ilvl w:val="1"/>
      </w:numPr>
      <w:jc w:val="both"/>
    </w:pPr>
    <w:rPr>
      <w:rFonts w:eastAsia="Times New Roman"/>
      <w:iCs/>
      <w:spacing w:val="15"/>
      <w:sz w:val="28"/>
      <w:szCs w:val="24"/>
    </w:rPr>
  </w:style>
  <w:style w:type="character" w:customStyle="1" w:styleId="AlcmChar">
    <w:name w:val="Alcím Char"/>
    <w:basedOn w:val="Bekezdsalapbettpusa"/>
    <w:link w:val="Alcm"/>
    <w:uiPriority w:val="11"/>
    <w:rsid w:val="00F75C61"/>
    <w:rPr>
      <w:rFonts w:ascii="Arial" w:eastAsia="Times New Roman" w:hAnsi="Arial"/>
      <w:iCs/>
      <w:spacing w:val="15"/>
      <w:sz w:val="28"/>
      <w:szCs w:val="24"/>
      <w:lang w:eastAsia="en-US"/>
    </w:rPr>
  </w:style>
  <w:style w:type="paragraph" w:styleId="Kpalrs">
    <w:name w:val="caption"/>
    <w:basedOn w:val="Norml"/>
    <w:next w:val="Norml"/>
    <w:uiPriority w:val="35"/>
    <w:unhideWhenUsed/>
    <w:rsid w:val="00BA0CF6"/>
    <w:pPr>
      <w:spacing w:after="200"/>
      <w:jc w:val="center"/>
    </w:pPr>
    <w:rPr>
      <w:b/>
      <w:bCs/>
      <w:color w:val="000000"/>
      <w:szCs w:val="18"/>
    </w:rPr>
  </w:style>
  <w:style w:type="paragraph" w:customStyle="1" w:styleId="Kpalrs1">
    <w:name w:val="Képaláírás1"/>
    <w:basedOn w:val="Kpalrs"/>
    <w:qFormat/>
    <w:rsid w:val="009F7FC1"/>
    <w:pPr>
      <w:keepNext/>
    </w:pPr>
  </w:style>
  <w:style w:type="paragraph" w:styleId="Tartalomjegyzkcmsora">
    <w:name w:val="TOC Heading"/>
    <w:basedOn w:val="Cmsor1"/>
    <w:next w:val="Norml"/>
    <w:uiPriority w:val="39"/>
    <w:qFormat/>
    <w:rsid w:val="00C503EA"/>
    <w:pPr>
      <w:numPr>
        <w:numId w:val="0"/>
      </w:numPr>
      <w:outlineLvl w:val="9"/>
    </w:pPr>
    <w:rPr>
      <w:b w:val="0"/>
      <w:bCs/>
      <w:szCs w:val="28"/>
      <w:lang w:eastAsia="en-US"/>
    </w:rPr>
  </w:style>
  <w:style w:type="paragraph" w:styleId="Buborkszveg">
    <w:name w:val="Balloon Text"/>
    <w:basedOn w:val="Norml"/>
    <w:link w:val="BuborkszvegChar"/>
    <w:uiPriority w:val="99"/>
    <w:semiHidden/>
    <w:unhideWhenUsed/>
    <w:rsid w:val="00527665"/>
    <w:rPr>
      <w:rFonts w:ascii="Tahoma" w:hAnsi="Tahoma" w:cs="Tahoma"/>
      <w:sz w:val="16"/>
      <w:szCs w:val="16"/>
    </w:rPr>
  </w:style>
  <w:style w:type="character" w:customStyle="1" w:styleId="BuborkszvegChar">
    <w:name w:val="Buborékszöveg Char"/>
    <w:basedOn w:val="Bekezdsalapbettpusa"/>
    <w:link w:val="Buborkszveg"/>
    <w:uiPriority w:val="99"/>
    <w:semiHidden/>
    <w:rsid w:val="00527665"/>
    <w:rPr>
      <w:rFonts w:ascii="Tahoma" w:hAnsi="Tahoma" w:cs="Tahoma"/>
      <w:sz w:val="16"/>
      <w:szCs w:val="16"/>
    </w:rPr>
  </w:style>
  <w:style w:type="paragraph" w:styleId="TJ1">
    <w:name w:val="toc 1"/>
    <w:basedOn w:val="Norml"/>
    <w:autoRedefine/>
    <w:uiPriority w:val="39"/>
    <w:rsid w:val="00AB0719"/>
    <w:pPr>
      <w:tabs>
        <w:tab w:val="left" w:pos="1276"/>
        <w:tab w:val="right" w:leader="dot" w:pos="9072"/>
      </w:tabs>
      <w:spacing w:before="140"/>
      <w:ind w:left="1276" w:right="284" w:hanging="425"/>
      <w:jc w:val="both"/>
    </w:pPr>
    <w:rPr>
      <w:rFonts w:eastAsia="Times New Roman"/>
      <w:b/>
      <w:noProof/>
      <w:szCs w:val="20"/>
      <w:lang w:eastAsia="hu-HU"/>
    </w:rPr>
  </w:style>
  <w:style w:type="character" w:styleId="Hiperhivatkozs">
    <w:name w:val="Hyperlink"/>
    <w:basedOn w:val="Bekezdsalapbettpusa"/>
    <w:uiPriority w:val="99"/>
    <w:unhideWhenUsed/>
    <w:rsid w:val="00527665"/>
    <w:rPr>
      <w:color w:val="0000FF"/>
      <w:u w:val="single"/>
    </w:rPr>
  </w:style>
  <w:style w:type="table" w:styleId="Vilgostnus">
    <w:name w:val="Light Shading"/>
    <w:basedOn w:val="Normltblzat"/>
    <w:uiPriority w:val="60"/>
    <w:rsid w:val="00CF230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lgosrnykols1jellszn">
    <w:name w:val="Light Shading Accent 1"/>
    <w:basedOn w:val="Normltblzat"/>
    <w:uiPriority w:val="60"/>
    <w:rsid w:val="00CF23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msor5Char">
    <w:name w:val="Címsor 5 Char"/>
    <w:aliases w:val="H5 Char,h5 Char,Level 5 Char,Level 51 Char,Level 52 Char,Level 511 Char,h51 Char,Level 53 Char,Level 512 Char,h52 Char"/>
    <w:basedOn w:val="Bekezdsalapbettpusa"/>
    <w:link w:val="Cmsor5"/>
    <w:rsid w:val="00D672D4"/>
    <w:rPr>
      <w:rFonts w:ascii="Arial" w:eastAsia="Times New Roman" w:hAnsi="Arial"/>
      <w:sz w:val="22"/>
    </w:rPr>
  </w:style>
  <w:style w:type="character" w:customStyle="1" w:styleId="Cmsor6Char">
    <w:name w:val="Címsor 6 Char"/>
    <w:basedOn w:val="Bekezdsalapbettpusa"/>
    <w:link w:val="Cmsor6"/>
    <w:rsid w:val="00442E48"/>
    <w:rPr>
      <w:rFonts w:ascii="Arial" w:eastAsia="Times New Roman" w:hAnsi="Arial" w:cs="Times New Roman"/>
      <w:b/>
      <w:sz w:val="24"/>
      <w:szCs w:val="20"/>
      <w:lang w:eastAsia="hu-HU"/>
    </w:rPr>
  </w:style>
  <w:style w:type="character" w:customStyle="1" w:styleId="Cmsor7Char">
    <w:name w:val="Címsor 7 Char"/>
    <w:basedOn w:val="Bekezdsalapbettpusa"/>
    <w:link w:val="Cmsor7"/>
    <w:rsid w:val="00442E48"/>
    <w:rPr>
      <w:rFonts w:ascii="Arial" w:eastAsia="Times New Roman" w:hAnsi="Arial" w:cs="Times New Roman"/>
      <w:b/>
      <w:sz w:val="24"/>
      <w:szCs w:val="20"/>
      <w:lang w:eastAsia="hu-HU"/>
    </w:rPr>
  </w:style>
  <w:style w:type="character" w:customStyle="1" w:styleId="Cmsor8Char">
    <w:name w:val="Címsor 8 Char"/>
    <w:basedOn w:val="Bekezdsalapbettpusa"/>
    <w:link w:val="Cmsor8"/>
    <w:rsid w:val="00442E48"/>
    <w:rPr>
      <w:rFonts w:ascii="Arial" w:eastAsia="Times New Roman" w:hAnsi="Arial" w:cs="Times New Roman"/>
      <w:b/>
      <w:sz w:val="24"/>
      <w:szCs w:val="20"/>
      <w:lang w:eastAsia="hu-HU"/>
    </w:rPr>
  </w:style>
  <w:style w:type="character" w:customStyle="1" w:styleId="Cmsor9Char">
    <w:name w:val="Címsor 9 Char"/>
    <w:aliases w:val="Titre 10 Char"/>
    <w:basedOn w:val="Bekezdsalapbettpusa"/>
    <w:link w:val="Cmsor9"/>
    <w:rsid w:val="00442E48"/>
    <w:rPr>
      <w:rFonts w:ascii="Arial" w:eastAsia="Times New Roman" w:hAnsi="Arial" w:cs="Times New Roman"/>
      <w:b/>
      <w:sz w:val="24"/>
      <w:szCs w:val="20"/>
      <w:lang w:eastAsia="hu-HU"/>
    </w:rPr>
  </w:style>
  <w:style w:type="paragraph" w:styleId="TJ2">
    <w:name w:val="toc 2"/>
    <w:basedOn w:val="TJ1"/>
    <w:autoRedefine/>
    <w:uiPriority w:val="39"/>
    <w:rsid w:val="005E5591"/>
    <w:pPr>
      <w:tabs>
        <w:tab w:val="clear" w:pos="1276"/>
        <w:tab w:val="left" w:pos="1488"/>
      </w:tabs>
      <w:spacing w:before="80"/>
      <w:ind w:left="1492" w:hanging="641"/>
    </w:pPr>
  </w:style>
  <w:style w:type="paragraph" w:styleId="TJ3">
    <w:name w:val="toc 3"/>
    <w:basedOn w:val="TJ1"/>
    <w:autoRedefine/>
    <w:uiPriority w:val="39"/>
    <w:rsid w:val="005E5591"/>
    <w:pPr>
      <w:tabs>
        <w:tab w:val="clear" w:pos="1276"/>
        <w:tab w:val="left" w:pos="1701"/>
      </w:tabs>
      <w:spacing w:before="40"/>
      <w:ind w:left="1702" w:hanging="851"/>
    </w:pPr>
  </w:style>
  <w:style w:type="paragraph" w:customStyle="1" w:styleId="Tblzatnv">
    <w:name w:val="Táblázat név"/>
    <w:basedOn w:val="Norml"/>
    <w:qFormat/>
    <w:rsid w:val="00413038"/>
    <w:pPr>
      <w:spacing w:after="200"/>
      <w:jc w:val="center"/>
    </w:pPr>
    <w:rPr>
      <w:rFonts w:eastAsia="Times New Roman"/>
      <w:b/>
      <w:color w:val="000000"/>
      <w:szCs w:val="20"/>
      <w:lang w:eastAsia="hu-HU"/>
    </w:rPr>
  </w:style>
  <w:style w:type="paragraph" w:styleId="Felsorols">
    <w:name w:val="List Bullet"/>
    <w:basedOn w:val="Norml"/>
    <w:rsid w:val="005E5591"/>
    <w:pPr>
      <w:numPr>
        <w:numId w:val="15"/>
      </w:numPr>
      <w:spacing w:before="40" w:after="40"/>
      <w:jc w:val="both"/>
    </w:pPr>
    <w:rPr>
      <w:rFonts w:eastAsia="Times New Roman"/>
      <w:szCs w:val="20"/>
      <w:lang w:eastAsia="hu-HU"/>
    </w:rPr>
  </w:style>
  <w:style w:type="paragraph" w:styleId="Felsorols2">
    <w:name w:val="List Bullet 2"/>
    <w:basedOn w:val="Felsorols"/>
    <w:rsid w:val="005E5591"/>
    <w:pPr>
      <w:numPr>
        <w:ilvl w:val="1"/>
      </w:numPr>
    </w:pPr>
  </w:style>
  <w:style w:type="paragraph" w:styleId="Felsorols3">
    <w:name w:val="List Bullet 3"/>
    <w:basedOn w:val="Felsorols"/>
    <w:rsid w:val="005E5591"/>
    <w:pPr>
      <w:numPr>
        <w:ilvl w:val="2"/>
      </w:numPr>
    </w:pPr>
  </w:style>
  <w:style w:type="paragraph" w:styleId="TJ4">
    <w:name w:val="toc 4"/>
    <w:basedOn w:val="TJ1"/>
    <w:next w:val="Norml"/>
    <w:autoRedefine/>
    <w:uiPriority w:val="39"/>
    <w:rsid w:val="005E5591"/>
    <w:pPr>
      <w:tabs>
        <w:tab w:val="clear" w:pos="1276"/>
        <w:tab w:val="left" w:pos="1914"/>
      </w:tabs>
      <w:spacing w:before="20"/>
      <w:ind w:left="1911" w:hanging="1060"/>
    </w:pPr>
  </w:style>
  <w:style w:type="paragraph" w:styleId="TJ5">
    <w:name w:val="toc 5"/>
    <w:basedOn w:val="TJ1"/>
    <w:next w:val="Norml"/>
    <w:autoRedefine/>
    <w:uiPriority w:val="39"/>
    <w:rsid w:val="005E5591"/>
    <w:pPr>
      <w:tabs>
        <w:tab w:val="clear" w:pos="1276"/>
        <w:tab w:val="left" w:pos="2126"/>
      </w:tabs>
      <w:spacing w:before="0"/>
      <w:ind w:left="2127" w:hanging="1276"/>
    </w:pPr>
  </w:style>
  <w:style w:type="paragraph" w:styleId="Szmozottlista">
    <w:name w:val="List Number"/>
    <w:basedOn w:val="Norml"/>
    <w:rsid w:val="00B659A7"/>
    <w:pPr>
      <w:numPr>
        <w:numId w:val="22"/>
      </w:numPr>
      <w:spacing w:before="40" w:after="40"/>
      <w:jc w:val="both"/>
    </w:pPr>
    <w:rPr>
      <w:rFonts w:eastAsia="Times New Roman"/>
      <w:szCs w:val="20"/>
      <w:lang w:eastAsia="hu-HU"/>
    </w:rPr>
  </w:style>
  <w:style w:type="paragraph" w:styleId="Szmozottlista2">
    <w:name w:val="List Number 2"/>
    <w:basedOn w:val="Szmozottlista"/>
    <w:rsid w:val="00B659A7"/>
    <w:pPr>
      <w:numPr>
        <w:ilvl w:val="1"/>
      </w:numPr>
    </w:pPr>
  </w:style>
  <w:style w:type="paragraph" w:styleId="Szmozottlista3">
    <w:name w:val="List Number 3"/>
    <w:basedOn w:val="Szmozottlista"/>
    <w:rsid w:val="00B659A7"/>
    <w:pPr>
      <w:numPr>
        <w:ilvl w:val="2"/>
      </w:numPr>
    </w:pPr>
  </w:style>
  <w:style w:type="paragraph" w:customStyle="1" w:styleId="Cmmellklet">
    <w:name w:val="Cím melléklet"/>
    <w:basedOn w:val="Cm"/>
    <w:qFormat/>
    <w:rsid w:val="00F75C61"/>
    <w:pPr>
      <w:spacing w:before="120"/>
      <w:ind w:left="708"/>
      <w:jc w:val="center"/>
    </w:pPr>
    <w:rPr>
      <w:b/>
      <w:color w:val="252525" w:themeColor="text1" w:themeShade="80"/>
    </w:rPr>
  </w:style>
  <w:style w:type="paragraph" w:customStyle="1" w:styleId="Fedlapcmsor">
    <w:name w:val="Fedőlap címsor"/>
    <w:basedOn w:val="Cm"/>
    <w:link w:val="FedlapcmsorChar"/>
    <w:qFormat/>
    <w:rsid w:val="00F75C61"/>
    <w:pPr>
      <w:spacing w:after="0"/>
    </w:pPr>
    <w:rPr>
      <w:sz w:val="56"/>
    </w:rPr>
  </w:style>
  <w:style w:type="paragraph" w:styleId="Hivatkozsjegyzk">
    <w:name w:val="table of authorities"/>
    <w:basedOn w:val="Norml"/>
    <w:next w:val="Norml"/>
    <w:uiPriority w:val="99"/>
    <w:semiHidden/>
    <w:unhideWhenUsed/>
    <w:rsid w:val="00174A19"/>
    <w:pPr>
      <w:ind w:left="220" w:hanging="220"/>
    </w:pPr>
  </w:style>
  <w:style w:type="paragraph" w:customStyle="1" w:styleId="Bekezdsszmozs">
    <w:name w:val="Bekezdés számozás"/>
    <w:basedOn w:val="Cmsor2"/>
    <w:qFormat/>
    <w:rsid w:val="00D672D4"/>
    <w:pPr>
      <w:tabs>
        <w:tab w:val="clear" w:pos="851"/>
        <w:tab w:val="left" w:pos="567"/>
      </w:tabs>
      <w:ind w:left="0" w:firstLine="0"/>
    </w:pPr>
    <w:rPr>
      <w:sz w:val="22"/>
    </w:rPr>
  </w:style>
  <w:style w:type="character" w:customStyle="1" w:styleId="FedlapcmsorChar">
    <w:name w:val="Fedőlap címsor Char"/>
    <w:basedOn w:val="CmChar"/>
    <w:link w:val="Fedlapcmsor"/>
    <w:rsid w:val="00F75C61"/>
    <w:rPr>
      <w:rFonts w:ascii="Arial" w:eastAsia="Times New Roman" w:hAnsi="Arial"/>
      <w:color w:val="E20074" w:themeColor="text2"/>
      <w:sz w:val="56"/>
      <w:shd w:val="clear" w:color="auto" w:fill="FFFFFF"/>
    </w:rPr>
  </w:style>
  <w:style w:type="paragraph" w:customStyle="1" w:styleId="Alr">
    <w:name w:val="Aláír"/>
    <w:basedOn w:val="Norml"/>
    <w:qFormat/>
    <w:rsid w:val="00D672D4"/>
    <w:pPr>
      <w:tabs>
        <w:tab w:val="center" w:pos="2552"/>
      </w:tabs>
    </w:pPr>
  </w:style>
  <w:style w:type="paragraph" w:customStyle="1" w:styleId="Alrvonal">
    <w:name w:val="Aláír vonal"/>
    <w:basedOn w:val="Norml"/>
    <w:qFormat/>
    <w:rsid w:val="00D672D4"/>
    <w:pPr>
      <w:tabs>
        <w:tab w:val="right" w:leader="dot" w:pos="5103"/>
      </w:tabs>
    </w:pPr>
  </w:style>
  <w:style w:type="paragraph" w:styleId="Listaszerbekezds">
    <w:name w:val="List Paragraph"/>
    <w:aliases w:val="Bullet Number,List Paragraph1,lp1,lp11,List Paragraph11,Bullet 1,Use Case List Paragraph,List Paragraph à moi,Számozott lista 1,Eszeri felsorolás,lista_2,Welt L Char,Welt L,Bullet List,FooterText,numbered,Paragraphe de liste1,列出段落"/>
    <w:basedOn w:val="Norml"/>
    <w:link w:val="ListaszerbekezdsChar"/>
    <w:uiPriority w:val="34"/>
    <w:unhideWhenUsed/>
    <w:qFormat/>
    <w:rsid w:val="006C3E4E"/>
    <w:pPr>
      <w:spacing w:before="120" w:after="80"/>
      <w:ind w:left="4897" w:hanging="360"/>
    </w:pPr>
    <w:rPr>
      <w:rFonts w:asciiTheme="minorHAnsi" w:eastAsia="Times New Roman" w:hAnsiTheme="minorHAnsi" w:cstheme="minorHAnsi"/>
      <w:szCs w:val="24"/>
      <w:lang w:eastAsia="hu-HU"/>
    </w:rPr>
  </w:style>
  <w:style w:type="character" w:customStyle="1" w:styleId="ListaszerbekezdsChar">
    <w:name w:val="Listaszerű bekezdés Char"/>
    <w:aliases w:val="Bullet Number Char,List Paragraph1 Char,lp1 Char,lp11 Char,List Paragraph11 Char,Bullet 1 Char,Use Case List Paragraph Char,List Paragraph à moi Char,Számozott lista 1 Char,Eszeri felsorolás Char,lista_2 Char,Welt L Char Char"/>
    <w:basedOn w:val="Bekezdsalapbettpusa"/>
    <w:link w:val="Listaszerbekezds"/>
    <w:uiPriority w:val="34"/>
    <w:qFormat/>
    <w:rsid w:val="006C3E4E"/>
    <w:rPr>
      <w:rFonts w:asciiTheme="minorHAnsi" w:eastAsia="Times New Roman" w:hAnsiTheme="minorHAnsi" w:cstheme="minorHAnsi"/>
      <w:sz w:val="22"/>
      <w:szCs w:val="24"/>
    </w:rPr>
  </w:style>
  <w:style w:type="paragraph" w:styleId="lfej">
    <w:name w:val="header"/>
    <w:basedOn w:val="Norml"/>
    <w:link w:val="lfejChar"/>
    <w:uiPriority w:val="99"/>
    <w:unhideWhenUsed/>
    <w:rsid w:val="007E2C00"/>
    <w:pPr>
      <w:tabs>
        <w:tab w:val="center" w:pos="4536"/>
        <w:tab w:val="right" w:pos="9072"/>
      </w:tabs>
    </w:pPr>
  </w:style>
  <w:style w:type="character" w:customStyle="1" w:styleId="lfejChar">
    <w:name w:val="Élőfej Char"/>
    <w:basedOn w:val="Bekezdsalapbettpusa"/>
    <w:link w:val="lfej"/>
    <w:uiPriority w:val="99"/>
    <w:rsid w:val="007E2C00"/>
    <w:rPr>
      <w:rFonts w:ascii="Arial" w:hAnsi="Arial"/>
      <w:sz w:val="22"/>
      <w:szCs w:val="22"/>
      <w:lang w:eastAsia="en-US"/>
    </w:rPr>
  </w:style>
  <w:style w:type="paragraph" w:styleId="llb">
    <w:name w:val="footer"/>
    <w:basedOn w:val="Norml"/>
    <w:link w:val="llbChar"/>
    <w:uiPriority w:val="99"/>
    <w:unhideWhenUsed/>
    <w:rsid w:val="007E2C00"/>
    <w:pPr>
      <w:tabs>
        <w:tab w:val="center" w:pos="4536"/>
        <w:tab w:val="right" w:pos="9072"/>
      </w:tabs>
    </w:pPr>
  </w:style>
  <w:style w:type="character" w:customStyle="1" w:styleId="llbChar">
    <w:name w:val="Élőláb Char"/>
    <w:basedOn w:val="Bekezdsalapbettpusa"/>
    <w:link w:val="llb"/>
    <w:uiPriority w:val="99"/>
    <w:rsid w:val="007E2C00"/>
    <w:rPr>
      <w:rFonts w:ascii="Arial" w:hAnsi="Arial"/>
      <w:sz w:val="22"/>
      <w:szCs w:val="22"/>
      <w:lang w:eastAsia="en-US"/>
    </w:rPr>
  </w:style>
  <w:style w:type="character" w:styleId="Jegyzethivatkozs">
    <w:name w:val="annotation reference"/>
    <w:basedOn w:val="Bekezdsalapbettpusa"/>
    <w:uiPriority w:val="99"/>
    <w:semiHidden/>
    <w:unhideWhenUsed/>
    <w:rsid w:val="00B52A45"/>
    <w:rPr>
      <w:sz w:val="16"/>
      <w:szCs w:val="16"/>
    </w:rPr>
  </w:style>
  <w:style w:type="paragraph" w:styleId="Jegyzetszveg">
    <w:name w:val="annotation text"/>
    <w:basedOn w:val="Norml"/>
    <w:link w:val="JegyzetszvegChar"/>
    <w:uiPriority w:val="99"/>
    <w:unhideWhenUsed/>
    <w:rsid w:val="00B52A45"/>
    <w:rPr>
      <w:sz w:val="20"/>
      <w:szCs w:val="20"/>
    </w:rPr>
  </w:style>
  <w:style w:type="character" w:customStyle="1" w:styleId="JegyzetszvegChar">
    <w:name w:val="Jegyzetszöveg Char"/>
    <w:basedOn w:val="Bekezdsalapbettpusa"/>
    <w:link w:val="Jegyzetszveg"/>
    <w:uiPriority w:val="99"/>
    <w:rsid w:val="00B52A45"/>
    <w:rPr>
      <w:rFonts w:ascii="Arial" w:hAnsi="Arial"/>
      <w:lang w:eastAsia="en-US"/>
    </w:rPr>
  </w:style>
  <w:style w:type="paragraph" w:styleId="Megjegyzstrgya">
    <w:name w:val="annotation subject"/>
    <w:basedOn w:val="Jegyzetszveg"/>
    <w:next w:val="Jegyzetszveg"/>
    <w:link w:val="MegjegyzstrgyaChar"/>
    <w:uiPriority w:val="99"/>
    <w:semiHidden/>
    <w:unhideWhenUsed/>
    <w:rsid w:val="00B52A45"/>
    <w:rPr>
      <w:b/>
      <w:bCs/>
    </w:rPr>
  </w:style>
  <w:style w:type="character" w:customStyle="1" w:styleId="MegjegyzstrgyaChar">
    <w:name w:val="Megjegyzés tárgya Char"/>
    <w:basedOn w:val="JegyzetszvegChar"/>
    <w:link w:val="Megjegyzstrgya"/>
    <w:uiPriority w:val="99"/>
    <w:semiHidden/>
    <w:rsid w:val="00B52A45"/>
    <w:rPr>
      <w:rFonts w:ascii="Arial" w:hAnsi="Arial"/>
      <w:b/>
      <w:bCs/>
      <w:lang w:eastAsia="en-US"/>
    </w:rPr>
  </w:style>
  <w:style w:type="paragraph" w:styleId="TJ6">
    <w:name w:val="toc 6"/>
    <w:basedOn w:val="Norml"/>
    <w:next w:val="Norml"/>
    <w:autoRedefine/>
    <w:uiPriority w:val="39"/>
    <w:unhideWhenUsed/>
    <w:rsid w:val="00C8302D"/>
    <w:pPr>
      <w:spacing w:after="100" w:line="259" w:lineRule="auto"/>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C8302D"/>
    <w:pPr>
      <w:spacing w:after="100" w:line="259" w:lineRule="auto"/>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C8302D"/>
    <w:pPr>
      <w:spacing w:after="100" w:line="259" w:lineRule="auto"/>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C8302D"/>
    <w:pPr>
      <w:spacing w:after="100" w:line="259" w:lineRule="auto"/>
      <w:ind w:left="1760"/>
    </w:pPr>
    <w:rPr>
      <w:rFonts w:asciiTheme="minorHAnsi" w:eastAsiaTheme="minorEastAsia" w:hAnsiTheme="minorHAnsi" w:cstheme="minorBidi"/>
      <w:lang w:eastAsia="hu-HU"/>
    </w:rPr>
  </w:style>
  <w:style w:type="paragraph" w:styleId="Vltozat">
    <w:name w:val="Revision"/>
    <w:hidden/>
    <w:uiPriority w:val="99"/>
    <w:semiHidden/>
    <w:rsid w:val="006D61CA"/>
    <w:rPr>
      <w:rFonts w:ascii="Arial" w:hAnsi="Arial"/>
      <w:sz w:val="22"/>
      <w:szCs w:val="22"/>
      <w:lang w:eastAsia="en-US"/>
    </w:rPr>
  </w:style>
  <w:style w:type="paragraph" w:styleId="HTML-kntformzott">
    <w:name w:val="HTML Preformatted"/>
    <w:basedOn w:val="Norml"/>
    <w:link w:val="HTML-kntformzottChar"/>
    <w:uiPriority w:val="99"/>
    <w:semiHidden/>
    <w:unhideWhenUsed/>
    <w:rsid w:val="00F7299B"/>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F7299B"/>
    <w:rPr>
      <w:rFonts w:ascii="Consolas" w:hAnsi="Consolas"/>
      <w:lang w:eastAsia="en-US"/>
    </w:rPr>
  </w:style>
  <w:style w:type="table" w:customStyle="1" w:styleId="GridTable4-Accent11">
    <w:name w:val="Grid Table 4 - Accent 11"/>
    <w:basedOn w:val="Normltblzat"/>
    <w:uiPriority w:val="49"/>
    <w:rsid w:val="00957380"/>
    <w:rPr>
      <w:rFonts w:asciiTheme="minorHAnsi" w:eastAsiaTheme="minorHAnsi" w:hAnsiTheme="minorHAnsi" w:cstheme="minorBidi"/>
      <w:sz w:val="22"/>
      <w:szCs w:val="22"/>
      <w:lang w:val="hu-HU" w:eastAsia="en-US"/>
    </w:rPr>
    <w:tblPr>
      <w:tblStyleRowBandSize w:val="1"/>
      <w:tblStyleColBandSize w:val="1"/>
      <w:tblBorders>
        <w:top w:val="single" w:sz="4" w:space="0" w:color="4EA2EE" w:themeColor="accent1" w:themeTint="99"/>
        <w:left w:val="single" w:sz="4" w:space="0" w:color="4EA2EE" w:themeColor="accent1" w:themeTint="99"/>
        <w:bottom w:val="single" w:sz="4" w:space="0" w:color="4EA2EE" w:themeColor="accent1" w:themeTint="99"/>
        <w:right w:val="single" w:sz="4" w:space="0" w:color="4EA2EE" w:themeColor="accent1" w:themeTint="99"/>
        <w:insideH w:val="single" w:sz="4" w:space="0" w:color="4EA2EE" w:themeColor="accent1" w:themeTint="99"/>
        <w:insideV w:val="single" w:sz="4" w:space="0" w:color="4EA2EE" w:themeColor="accent1" w:themeTint="99"/>
      </w:tblBorders>
    </w:tblPr>
    <w:tblStylePr w:type="firstRow">
      <w:rPr>
        <w:b/>
        <w:bCs/>
        <w:color w:val="FFFFFF" w:themeColor="background1"/>
      </w:rPr>
      <w:tblPr/>
      <w:tcPr>
        <w:tcBorders>
          <w:top w:val="single" w:sz="4" w:space="0" w:color="1063AD" w:themeColor="accent1"/>
          <w:left w:val="single" w:sz="4" w:space="0" w:color="1063AD" w:themeColor="accent1"/>
          <w:bottom w:val="single" w:sz="4" w:space="0" w:color="1063AD" w:themeColor="accent1"/>
          <w:right w:val="single" w:sz="4" w:space="0" w:color="1063AD" w:themeColor="accent1"/>
          <w:insideH w:val="nil"/>
          <w:insideV w:val="nil"/>
        </w:tcBorders>
        <w:shd w:val="clear" w:color="auto" w:fill="1063AD" w:themeFill="accent1"/>
      </w:tcPr>
    </w:tblStylePr>
    <w:tblStylePr w:type="lastRow">
      <w:rPr>
        <w:b/>
        <w:bCs/>
      </w:rPr>
      <w:tblPr/>
      <w:tcPr>
        <w:tcBorders>
          <w:top w:val="double" w:sz="4" w:space="0" w:color="1063AD" w:themeColor="accent1"/>
        </w:tcBorders>
      </w:tcPr>
    </w:tblStylePr>
    <w:tblStylePr w:type="firstCol">
      <w:rPr>
        <w:b/>
        <w:bCs/>
      </w:rPr>
    </w:tblStylePr>
    <w:tblStylePr w:type="lastCol">
      <w:rPr>
        <w:b/>
        <w:bCs/>
      </w:rPr>
    </w:tblStylePr>
    <w:tblStylePr w:type="band1Vert">
      <w:tblPr/>
      <w:tcPr>
        <w:shd w:val="clear" w:color="auto" w:fill="C4E0F9" w:themeFill="accent1" w:themeFillTint="33"/>
      </w:tcPr>
    </w:tblStylePr>
    <w:tblStylePr w:type="band1Horz">
      <w:tblPr/>
      <w:tcPr>
        <w:shd w:val="clear" w:color="auto" w:fill="C4E0F9" w:themeFill="accent1" w:themeFillTint="33"/>
      </w:tcPr>
    </w:tblStylePr>
  </w:style>
  <w:style w:type="character" w:styleId="Feloldatlanmegemlts">
    <w:name w:val="Unresolved Mention"/>
    <w:basedOn w:val="Bekezdsalapbettpusa"/>
    <w:uiPriority w:val="99"/>
    <w:semiHidden/>
    <w:unhideWhenUsed/>
    <w:rsid w:val="00427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55707">
      <w:bodyDiv w:val="1"/>
      <w:marLeft w:val="0"/>
      <w:marRight w:val="0"/>
      <w:marTop w:val="0"/>
      <w:marBottom w:val="0"/>
      <w:divBdr>
        <w:top w:val="none" w:sz="0" w:space="0" w:color="auto"/>
        <w:left w:val="none" w:sz="0" w:space="0" w:color="auto"/>
        <w:bottom w:val="none" w:sz="0" w:space="0" w:color="auto"/>
        <w:right w:val="none" w:sz="0" w:space="0" w:color="auto"/>
      </w:divBdr>
      <w:divsChild>
        <w:div w:id="977878278">
          <w:marLeft w:val="0"/>
          <w:marRight w:val="0"/>
          <w:marTop w:val="0"/>
          <w:marBottom w:val="0"/>
          <w:divBdr>
            <w:top w:val="none" w:sz="0" w:space="0" w:color="auto"/>
            <w:left w:val="none" w:sz="0" w:space="0" w:color="auto"/>
            <w:bottom w:val="none" w:sz="0" w:space="0" w:color="auto"/>
            <w:right w:val="none" w:sz="0" w:space="0" w:color="auto"/>
          </w:divBdr>
          <w:divsChild>
            <w:div w:id="868882425">
              <w:marLeft w:val="0"/>
              <w:marRight w:val="0"/>
              <w:marTop w:val="0"/>
              <w:marBottom w:val="0"/>
              <w:divBdr>
                <w:top w:val="none" w:sz="0" w:space="0" w:color="auto"/>
                <w:left w:val="none" w:sz="0" w:space="0" w:color="auto"/>
                <w:bottom w:val="none" w:sz="0" w:space="0" w:color="auto"/>
                <w:right w:val="none" w:sz="0" w:space="0" w:color="auto"/>
              </w:divBdr>
              <w:divsChild>
                <w:div w:id="1938636058">
                  <w:marLeft w:val="0"/>
                  <w:marRight w:val="0"/>
                  <w:marTop w:val="0"/>
                  <w:marBottom w:val="0"/>
                  <w:divBdr>
                    <w:top w:val="none" w:sz="0" w:space="0" w:color="auto"/>
                    <w:left w:val="none" w:sz="0" w:space="0" w:color="auto"/>
                    <w:bottom w:val="none" w:sz="0" w:space="0" w:color="auto"/>
                    <w:right w:val="none" w:sz="0" w:space="0" w:color="auto"/>
                  </w:divBdr>
                  <w:divsChild>
                    <w:div w:id="797645832">
                      <w:marLeft w:val="0"/>
                      <w:marRight w:val="0"/>
                      <w:marTop w:val="0"/>
                      <w:marBottom w:val="0"/>
                      <w:divBdr>
                        <w:top w:val="none" w:sz="0" w:space="0" w:color="auto"/>
                        <w:left w:val="none" w:sz="0" w:space="0" w:color="auto"/>
                        <w:bottom w:val="none" w:sz="0" w:space="0" w:color="auto"/>
                        <w:right w:val="none" w:sz="0" w:space="0" w:color="auto"/>
                      </w:divBdr>
                      <w:divsChild>
                        <w:div w:id="714962370">
                          <w:marLeft w:val="0"/>
                          <w:marRight w:val="0"/>
                          <w:marTop w:val="0"/>
                          <w:marBottom w:val="0"/>
                          <w:divBdr>
                            <w:top w:val="none" w:sz="0" w:space="0" w:color="auto"/>
                            <w:left w:val="none" w:sz="0" w:space="0" w:color="auto"/>
                            <w:bottom w:val="none" w:sz="0" w:space="0" w:color="auto"/>
                            <w:right w:val="none" w:sz="0" w:space="0" w:color="auto"/>
                          </w:divBdr>
                          <w:divsChild>
                            <w:div w:id="1793357396">
                              <w:marLeft w:val="0"/>
                              <w:marRight w:val="0"/>
                              <w:marTop w:val="0"/>
                              <w:marBottom w:val="0"/>
                              <w:divBdr>
                                <w:top w:val="none" w:sz="0" w:space="0" w:color="auto"/>
                                <w:left w:val="none" w:sz="0" w:space="0" w:color="auto"/>
                                <w:bottom w:val="none" w:sz="0" w:space="0" w:color="auto"/>
                                <w:right w:val="none" w:sz="0" w:space="0" w:color="auto"/>
                              </w:divBdr>
                              <w:divsChild>
                                <w:div w:id="1149328743">
                                  <w:marLeft w:val="0"/>
                                  <w:marRight w:val="0"/>
                                  <w:marTop w:val="0"/>
                                  <w:marBottom w:val="0"/>
                                  <w:divBdr>
                                    <w:top w:val="none" w:sz="0" w:space="0" w:color="auto"/>
                                    <w:left w:val="none" w:sz="0" w:space="0" w:color="auto"/>
                                    <w:bottom w:val="none" w:sz="0" w:space="0" w:color="auto"/>
                                    <w:right w:val="none" w:sz="0" w:space="0" w:color="auto"/>
                                  </w:divBdr>
                                  <w:divsChild>
                                    <w:div w:id="1994210767">
                                      <w:marLeft w:val="0"/>
                                      <w:marRight w:val="0"/>
                                      <w:marTop w:val="0"/>
                                      <w:marBottom w:val="0"/>
                                      <w:divBdr>
                                        <w:top w:val="none" w:sz="0" w:space="0" w:color="auto"/>
                                        <w:left w:val="none" w:sz="0" w:space="0" w:color="auto"/>
                                        <w:bottom w:val="none" w:sz="0" w:space="0" w:color="auto"/>
                                        <w:right w:val="none" w:sz="0" w:space="0" w:color="auto"/>
                                      </w:divBdr>
                                      <w:divsChild>
                                        <w:div w:id="1558518348">
                                          <w:marLeft w:val="0"/>
                                          <w:marRight w:val="0"/>
                                          <w:marTop w:val="0"/>
                                          <w:marBottom w:val="495"/>
                                          <w:divBdr>
                                            <w:top w:val="none" w:sz="0" w:space="0" w:color="auto"/>
                                            <w:left w:val="none" w:sz="0" w:space="0" w:color="auto"/>
                                            <w:bottom w:val="none" w:sz="0" w:space="0" w:color="auto"/>
                                            <w:right w:val="none" w:sz="0" w:space="0" w:color="auto"/>
                                          </w:divBdr>
                                          <w:divsChild>
                                            <w:div w:id="2124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062273">
      <w:bodyDiv w:val="1"/>
      <w:marLeft w:val="0"/>
      <w:marRight w:val="0"/>
      <w:marTop w:val="0"/>
      <w:marBottom w:val="0"/>
      <w:divBdr>
        <w:top w:val="none" w:sz="0" w:space="0" w:color="auto"/>
        <w:left w:val="none" w:sz="0" w:space="0" w:color="auto"/>
        <w:bottom w:val="none" w:sz="0" w:space="0" w:color="auto"/>
        <w:right w:val="none" w:sz="0" w:space="0" w:color="auto"/>
      </w:divBdr>
    </w:div>
    <w:div w:id="1151599436">
      <w:bodyDiv w:val="1"/>
      <w:marLeft w:val="0"/>
      <w:marRight w:val="0"/>
      <w:marTop w:val="0"/>
      <w:marBottom w:val="0"/>
      <w:divBdr>
        <w:top w:val="none" w:sz="0" w:space="0" w:color="auto"/>
        <w:left w:val="none" w:sz="0" w:space="0" w:color="auto"/>
        <w:bottom w:val="none" w:sz="0" w:space="0" w:color="auto"/>
        <w:right w:val="none" w:sz="0" w:space="0" w:color="auto"/>
      </w:divBdr>
    </w:div>
    <w:div w:id="1559899630">
      <w:bodyDiv w:val="1"/>
      <w:marLeft w:val="0"/>
      <w:marRight w:val="0"/>
      <w:marTop w:val="0"/>
      <w:marBottom w:val="0"/>
      <w:divBdr>
        <w:top w:val="none" w:sz="0" w:space="0" w:color="auto"/>
        <w:left w:val="none" w:sz="0" w:space="0" w:color="auto"/>
        <w:bottom w:val="none" w:sz="0" w:space="0" w:color="auto"/>
        <w:right w:val="none" w:sz="0" w:space="0" w:color="auto"/>
      </w:divBdr>
    </w:div>
    <w:div w:id="1978874458">
      <w:bodyDiv w:val="1"/>
      <w:marLeft w:val="0"/>
      <w:marRight w:val="0"/>
      <w:marTop w:val="0"/>
      <w:marBottom w:val="0"/>
      <w:divBdr>
        <w:top w:val="none" w:sz="0" w:space="0" w:color="auto"/>
        <w:left w:val="none" w:sz="0" w:space="0" w:color="auto"/>
        <w:bottom w:val="none" w:sz="0" w:space="0" w:color="auto"/>
        <w:right w:val="none" w:sz="0" w:space="0" w:color="auto"/>
      </w:divBdr>
    </w:div>
    <w:div w:id="2033261756">
      <w:bodyDiv w:val="1"/>
      <w:marLeft w:val="0"/>
      <w:marRight w:val="0"/>
      <w:marTop w:val="0"/>
      <w:marBottom w:val="0"/>
      <w:divBdr>
        <w:top w:val="none" w:sz="0" w:space="0" w:color="auto"/>
        <w:left w:val="none" w:sz="0" w:space="0" w:color="auto"/>
        <w:bottom w:val="none" w:sz="0" w:space="0" w:color="auto"/>
        <w:right w:val="none" w:sz="0" w:space="0" w:color="auto"/>
      </w:divBdr>
    </w:div>
    <w:div w:id="204678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Custom 1">
      <a:dk1>
        <a:srgbClr val="4B4B4B"/>
      </a:dk1>
      <a:lt1>
        <a:srgbClr val="FFFFFF"/>
      </a:lt1>
      <a:dk2>
        <a:srgbClr val="E20074"/>
      </a:dk2>
      <a:lt2>
        <a:srgbClr val="A4A4A4"/>
      </a:lt2>
      <a:accent1>
        <a:srgbClr val="1063AD"/>
      </a:accent1>
      <a:accent2>
        <a:srgbClr val="53BAF2"/>
      </a:accent2>
      <a:accent3>
        <a:srgbClr val="1BADA2"/>
      </a:accent3>
      <a:accent4>
        <a:srgbClr val="BFCB44"/>
      </a:accent4>
      <a:accent5>
        <a:srgbClr val="FFD329"/>
      </a:accent5>
      <a:accent6>
        <a:srgbClr val="FF9A1E"/>
      </a:accent6>
      <a:hlink>
        <a:srgbClr val="E20074"/>
      </a:hlink>
      <a:folHlink>
        <a:srgbClr val="6C6C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A8D42-E66C-4E1A-80E8-AD577367C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8450</Words>
  <Characters>58310</Characters>
  <Application>Microsoft Office Word</Application>
  <DocSecurity>0</DocSecurity>
  <Lines>485</Lines>
  <Paragraphs>133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2025-05-20T13:45:00Z</dcterms:created>
  <dcterms:modified xsi:type="dcterms:W3CDTF">2025-05-20T13:45:00Z</dcterms:modified>
</cp:coreProperties>
</file>